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9B" w:rsidRPr="006555C6" w:rsidRDefault="002F2A9B" w:rsidP="00897F4B">
      <w:pPr>
        <w:pStyle w:val="a3"/>
        <w:spacing w:before="8"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F47B7" w:rsidRDefault="00BF47B7" w:rsidP="00897F4B">
      <w:pPr>
        <w:pStyle w:val="ac"/>
        <w:tabs>
          <w:tab w:val="left" w:pos="4678"/>
        </w:tabs>
        <w:spacing w:line="276" w:lineRule="auto"/>
        <w:jc w:val="left"/>
        <w:rPr>
          <w:sz w:val="24"/>
          <w:szCs w:val="24"/>
          <w:lang w:val="bg-BG"/>
        </w:rPr>
      </w:pPr>
    </w:p>
    <w:p w:rsidR="003C10D6" w:rsidRPr="00364590" w:rsidRDefault="003C10D6" w:rsidP="003C10D6">
      <w:pPr>
        <w:pStyle w:val="ac"/>
        <w:tabs>
          <w:tab w:val="left" w:pos="4678"/>
        </w:tabs>
        <w:jc w:val="lef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УТВЪРЖДАВАМ</w:t>
      </w:r>
      <w:r w:rsidRPr="00364590">
        <w:rPr>
          <w:sz w:val="24"/>
          <w:szCs w:val="24"/>
          <w:lang w:val="bg-BG"/>
        </w:rPr>
        <w:t>:</w:t>
      </w:r>
      <w:r w:rsidR="00493CB2">
        <w:rPr>
          <w:sz w:val="24"/>
          <w:szCs w:val="24"/>
          <w:lang w:val="bg-BG"/>
        </w:rPr>
        <w:t xml:space="preserve"> /П/</w:t>
      </w:r>
      <w:r w:rsidRPr="00364590">
        <w:rPr>
          <w:sz w:val="24"/>
          <w:szCs w:val="24"/>
          <w:lang w:val="bg-BG"/>
        </w:rPr>
        <w:tab/>
      </w:r>
      <w:r w:rsidRPr="00364590">
        <w:rPr>
          <w:sz w:val="24"/>
          <w:szCs w:val="24"/>
          <w:lang w:val="bg-BG"/>
        </w:rPr>
        <w:tab/>
      </w:r>
    </w:p>
    <w:p w:rsidR="003C10D6" w:rsidRPr="00364590" w:rsidRDefault="003C10D6" w:rsidP="003C10D6">
      <w:pPr>
        <w:pStyle w:val="ac"/>
        <w:tabs>
          <w:tab w:val="left" w:pos="4678"/>
        </w:tabs>
        <w:jc w:val="left"/>
        <w:rPr>
          <w:sz w:val="24"/>
          <w:szCs w:val="24"/>
          <w:lang w:val="bg-BG"/>
        </w:rPr>
      </w:pPr>
      <w:r w:rsidRPr="00364590">
        <w:rPr>
          <w:sz w:val="24"/>
          <w:szCs w:val="24"/>
          <w:lang w:val="bg-BG"/>
        </w:rPr>
        <w:tab/>
      </w:r>
      <w:r w:rsidRPr="00364590">
        <w:rPr>
          <w:sz w:val="24"/>
          <w:szCs w:val="24"/>
          <w:lang w:val="bg-BG"/>
        </w:rPr>
        <w:tab/>
      </w:r>
      <w:r w:rsidRPr="00364590">
        <w:rPr>
          <w:sz w:val="24"/>
          <w:szCs w:val="24"/>
          <w:lang w:val="bg-BG"/>
        </w:rPr>
        <w:tab/>
      </w:r>
    </w:p>
    <w:p w:rsidR="003C10D6" w:rsidRPr="00364590" w:rsidRDefault="00DF3D42" w:rsidP="003C10D6">
      <w:pPr>
        <w:pStyle w:val="ac"/>
        <w:tabs>
          <w:tab w:val="left" w:pos="4678"/>
        </w:tabs>
        <w:ind w:left="4678" w:hanging="4678"/>
        <w:jc w:val="lef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ДРАГОМИР ЗЛАТЕВ</w:t>
      </w:r>
    </w:p>
    <w:p w:rsidR="003C10D6" w:rsidRPr="00364590" w:rsidRDefault="003C10D6" w:rsidP="003C10D6">
      <w:pPr>
        <w:pStyle w:val="ac"/>
        <w:tabs>
          <w:tab w:val="left" w:pos="4678"/>
        </w:tabs>
        <w:jc w:val="left"/>
        <w:rPr>
          <w:sz w:val="24"/>
          <w:szCs w:val="24"/>
          <w:lang w:val="bg-BG"/>
        </w:rPr>
      </w:pPr>
      <w:r w:rsidRPr="00364590">
        <w:rPr>
          <w:sz w:val="24"/>
          <w:szCs w:val="24"/>
          <w:lang w:val="bg-BG"/>
        </w:rPr>
        <w:t xml:space="preserve">ОБЛАСТЕН УПРАВИТЕЛ                                         </w:t>
      </w:r>
    </w:p>
    <w:p w:rsidR="00BF47B7" w:rsidRPr="00364590" w:rsidRDefault="003C10D6" w:rsidP="003C10D6">
      <w:pPr>
        <w:pStyle w:val="ac"/>
        <w:tabs>
          <w:tab w:val="left" w:pos="4678"/>
        </w:tabs>
        <w:spacing w:line="276" w:lineRule="auto"/>
        <w:jc w:val="lef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ОБЛАСТ РАЗГРАД</w:t>
      </w:r>
    </w:p>
    <w:p w:rsidR="00794392" w:rsidRDefault="00794392" w:rsidP="00372E2C">
      <w:pPr>
        <w:pStyle w:val="1"/>
        <w:spacing w:before="99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4392" w:rsidRDefault="00794392" w:rsidP="00897F4B">
      <w:pPr>
        <w:pStyle w:val="1"/>
        <w:spacing w:before="99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94392" w:rsidRDefault="00794392" w:rsidP="00897F4B">
      <w:pPr>
        <w:pStyle w:val="1"/>
        <w:spacing w:before="99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94392" w:rsidRDefault="00157AD9" w:rsidP="00897F4B">
      <w:pPr>
        <w:pStyle w:val="1"/>
        <w:spacing w:before="99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Т Р Ъ Ж Н И  К Н И Ж А</w:t>
      </w:r>
    </w:p>
    <w:p w:rsidR="002F2A9B" w:rsidRPr="00794392" w:rsidRDefault="00157AD9" w:rsidP="00897F4B">
      <w:pPr>
        <w:pStyle w:val="1"/>
        <w:spacing w:before="99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ЗА ПРОВЕЖДАНЕ НА ЕЛЕКТРОНЕН ТЪРГ ЗА ПРОДАЖБА НА</w:t>
      </w:r>
    </w:p>
    <w:p w:rsidR="002F2A9B" w:rsidRPr="006555C6" w:rsidRDefault="002F2A9B" w:rsidP="00897F4B">
      <w:pPr>
        <w:pStyle w:val="a3"/>
        <w:spacing w:before="9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865B1" w:rsidRDefault="000865B1" w:rsidP="00897F4B">
      <w:pPr>
        <w:spacing w:line="276" w:lineRule="auto"/>
        <w:ind w:right="120" w:firstLine="7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D42" w:rsidRPr="00DF3D42" w:rsidRDefault="00157AD9" w:rsidP="00DF3D42">
      <w:pPr>
        <w:spacing w:line="48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5C6">
        <w:rPr>
          <w:rFonts w:ascii="Times New Roman" w:hAnsi="Times New Roman" w:cs="Times New Roman"/>
          <w:b/>
          <w:sz w:val="24"/>
          <w:szCs w:val="24"/>
        </w:rPr>
        <w:t xml:space="preserve">недвижим имот – </w:t>
      </w:r>
      <w:r w:rsidR="000865B1" w:rsidRPr="000865B1">
        <w:rPr>
          <w:rFonts w:ascii="Times New Roman" w:hAnsi="Times New Roman" w:cs="Times New Roman"/>
          <w:b/>
          <w:sz w:val="24"/>
          <w:szCs w:val="24"/>
        </w:rPr>
        <w:t>частна държавна собственост, представляващ</w:t>
      </w:r>
      <w:r w:rsidR="000865B1" w:rsidRPr="003427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3D42">
        <w:rPr>
          <w:rFonts w:ascii="Times New Roman" w:hAnsi="Times New Roman"/>
          <w:sz w:val="24"/>
          <w:szCs w:val="24"/>
        </w:rPr>
        <w:t xml:space="preserve">незастроен урегулиран поземлен </w:t>
      </w:r>
      <w:r w:rsidR="00DF3D42" w:rsidRPr="00932542">
        <w:rPr>
          <w:rStyle w:val="Teksttreci2"/>
          <w:color w:val="000000"/>
          <w:sz w:val="24"/>
          <w:szCs w:val="24"/>
        </w:rPr>
        <w:t xml:space="preserve"> имот </w:t>
      </w:r>
      <w:r w:rsidR="00DF3D42">
        <w:rPr>
          <w:rStyle w:val="Teksttreci2"/>
          <w:color w:val="000000"/>
          <w:sz w:val="24"/>
          <w:szCs w:val="24"/>
        </w:rPr>
        <w:t>№ II-897 (две римско тире осемстотин деветдесет и седем) от кв. 53 (петдесет и три) с площ 2669 (две хиляди шестстотин шестдесет</w:t>
      </w:r>
      <w:r w:rsidR="000F5350">
        <w:rPr>
          <w:rStyle w:val="Teksttreci2"/>
          <w:color w:val="000000"/>
          <w:sz w:val="24"/>
          <w:szCs w:val="24"/>
        </w:rPr>
        <w:t xml:space="preserve"> и</w:t>
      </w:r>
      <w:r w:rsidR="00DF3D42">
        <w:rPr>
          <w:rStyle w:val="Teksttreci2"/>
          <w:color w:val="000000"/>
          <w:sz w:val="24"/>
          <w:szCs w:val="24"/>
        </w:rPr>
        <w:t xml:space="preserve"> девет</w:t>
      </w:r>
      <w:r w:rsidR="00DF3D42" w:rsidRPr="00A072DF">
        <w:rPr>
          <w:rStyle w:val="Teksttreci2"/>
          <w:color w:val="000000"/>
          <w:sz w:val="24"/>
          <w:szCs w:val="24"/>
        </w:rPr>
        <w:t>) кв.</w:t>
      </w:r>
      <w:r w:rsidR="00DF3D42">
        <w:rPr>
          <w:rStyle w:val="Teksttreci2"/>
          <w:color w:val="000000"/>
          <w:sz w:val="24"/>
          <w:szCs w:val="24"/>
        </w:rPr>
        <w:t xml:space="preserve">м., </w:t>
      </w:r>
      <w:proofErr w:type="spellStart"/>
      <w:r w:rsidR="00DF3D42">
        <w:rPr>
          <w:rStyle w:val="Teksttreci2"/>
          <w:color w:val="000000"/>
          <w:sz w:val="24"/>
          <w:szCs w:val="24"/>
        </w:rPr>
        <w:t>тпт</w:t>
      </w:r>
      <w:proofErr w:type="spellEnd"/>
      <w:r w:rsidR="00DF3D42">
        <w:rPr>
          <w:rStyle w:val="Teksttreci2"/>
          <w:color w:val="000000"/>
          <w:sz w:val="24"/>
          <w:szCs w:val="24"/>
        </w:rPr>
        <w:t xml:space="preserve">: урбанизирана, </w:t>
      </w:r>
      <w:proofErr w:type="spellStart"/>
      <w:r w:rsidR="00DF3D42">
        <w:rPr>
          <w:rStyle w:val="Teksttreci2"/>
          <w:color w:val="000000"/>
          <w:sz w:val="24"/>
          <w:szCs w:val="24"/>
        </w:rPr>
        <w:t>нтп</w:t>
      </w:r>
      <w:proofErr w:type="spellEnd"/>
      <w:r w:rsidR="00DF3D42">
        <w:rPr>
          <w:rStyle w:val="Teksttreci2"/>
          <w:color w:val="000000"/>
          <w:sz w:val="24"/>
          <w:szCs w:val="24"/>
        </w:rPr>
        <w:t>: територия – зелени площи, широко обществено ползване</w:t>
      </w:r>
      <w:r w:rsidR="00DF3D42" w:rsidRPr="00A072DF">
        <w:rPr>
          <w:rStyle w:val="Teksttreci2"/>
          <w:color w:val="000000"/>
          <w:sz w:val="24"/>
          <w:szCs w:val="24"/>
        </w:rPr>
        <w:t xml:space="preserve">, по </w:t>
      </w:r>
      <w:r w:rsidR="00DF3D42">
        <w:rPr>
          <w:rStyle w:val="Teksttreci2"/>
          <w:color w:val="000000"/>
          <w:sz w:val="24"/>
          <w:szCs w:val="24"/>
        </w:rPr>
        <w:t xml:space="preserve">плана за регулация на гр. Лозница, одобрен със Заповед № 443/26.07.1978 г. на </w:t>
      </w:r>
      <w:proofErr w:type="spellStart"/>
      <w:r w:rsidR="00DF3D42">
        <w:rPr>
          <w:rStyle w:val="Teksttreci2"/>
          <w:color w:val="000000"/>
          <w:sz w:val="24"/>
          <w:szCs w:val="24"/>
        </w:rPr>
        <w:t>ОбНС</w:t>
      </w:r>
      <w:proofErr w:type="spellEnd"/>
      <w:r w:rsidR="00DF3D42">
        <w:rPr>
          <w:rStyle w:val="Teksttreci2"/>
          <w:color w:val="000000"/>
          <w:sz w:val="24"/>
          <w:szCs w:val="24"/>
        </w:rPr>
        <w:t xml:space="preserve"> и изменен със Заповед № 594/09.11.2021 г., при граници</w:t>
      </w:r>
      <w:r w:rsidR="00DF3D42" w:rsidRPr="00A072DF">
        <w:rPr>
          <w:rStyle w:val="Teksttreci2"/>
          <w:color w:val="000000"/>
          <w:sz w:val="24"/>
          <w:szCs w:val="24"/>
        </w:rPr>
        <w:t xml:space="preserve">: </w:t>
      </w:r>
      <w:r w:rsidR="00DF3D42">
        <w:rPr>
          <w:rStyle w:val="Teksttreci2"/>
          <w:color w:val="000000"/>
          <w:sz w:val="24"/>
          <w:szCs w:val="24"/>
        </w:rPr>
        <w:t xml:space="preserve">УПИ XIII в кв. 53, УПИ IV в кв. 53 и улица. </w:t>
      </w:r>
      <w:r w:rsidR="00DF3D42" w:rsidRPr="00A072DF">
        <w:rPr>
          <w:rStyle w:val="Teksttreci2"/>
          <w:color w:val="000000"/>
          <w:sz w:val="24"/>
          <w:szCs w:val="24"/>
        </w:rPr>
        <w:t>Имотът е актуван с Акт за частна държавн</w:t>
      </w:r>
      <w:r w:rsidR="00DF3D42">
        <w:rPr>
          <w:rStyle w:val="Teksttreci2"/>
          <w:color w:val="000000"/>
          <w:sz w:val="24"/>
          <w:szCs w:val="24"/>
        </w:rPr>
        <w:t xml:space="preserve">а собственост № 2945/21.12.2021 </w:t>
      </w:r>
      <w:r w:rsidR="00DF3D42" w:rsidRPr="00A072DF">
        <w:rPr>
          <w:rStyle w:val="Teksttreci2"/>
          <w:color w:val="000000"/>
          <w:sz w:val="24"/>
          <w:szCs w:val="24"/>
        </w:rPr>
        <w:t>г. на Областния управител на Област Разград, вписан в</w:t>
      </w:r>
      <w:r w:rsidR="00DF3D42">
        <w:rPr>
          <w:rStyle w:val="Teksttreci2"/>
          <w:color w:val="000000"/>
          <w:sz w:val="24"/>
          <w:szCs w:val="24"/>
        </w:rPr>
        <w:t xml:space="preserve"> Служба по вписванията – Разград, под № 125, том 17, дело № 3274/2021 г., стр. 1165081, вх. рег. № 5818/21.12.2021 г.</w:t>
      </w:r>
    </w:p>
    <w:p w:rsidR="002F2A9B" w:rsidRPr="00342725" w:rsidRDefault="002F2A9B" w:rsidP="00342725">
      <w:pPr>
        <w:spacing w:line="276" w:lineRule="auto"/>
        <w:ind w:right="41" w:firstLine="719"/>
        <w:jc w:val="both"/>
        <w:rPr>
          <w:rFonts w:ascii="Times New Roman" w:hAnsi="Times New Roman" w:cs="Times New Roman"/>
          <w:b/>
          <w:sz w:val="24"/>
          <w:szCs w:val="24"/>
        </w:rPr>
        <w:sectPr w:rsidR="002F2A9B" w:rsidRPr="00342725" w:rsidSect="00746DAC">
          <w:headerReference w:type="default" r:id="rId9"/>
          <w:footerReference w:type="default" r:id="rId10"/>
          <w:pgSz w:w="12240" w:h="15840"/>
          <w:pgMar w:top="580" w:right="1000" w:bottom="840" w:left="1701" w:header="156" w:footer="651" w:gutter="0"/>
          <w:cols w:space="708"/>
        </w:sectPr>
      </w:pPr>
    </w:p>
    <w:p w:rsidR="00BF47B7" w:rsidRDefault="00BF47B7" w:rsidP="00897F4B">
      <w:pPr>
        <w:pStyle w:val="1"/>
        <w:spacing w:before="9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lastRenderedPageBreak/>
        <w:t xml:space="preserve">Утвърдени със Заповед № </w:t>
      </w:r>
      <w:r w:rsidR="00777968" w:rsidRPr="00777968">
        <w:rPr>
          <w:rFonts w:ascii="Times New Roman" w:hAnsi="Times New Roman" w:cs="Times New Roman"/>
          <w:sz w:val="24"/>
          <w:szCs w:val="24"/>
        </w:rPr>
        <w:t>ДС-15-001/09.</w:t>
      </w:r>
      <w:proofErr w:type="spellStart"/>
      <w:r w:rsidR="00777968" w:rsidRPr="00777968">
        <w:rPr>
          <w:rFonts w:ascii="Times New Roman" w:hAnsi="Times New Roman" w:cs="Times New Roman"/>
          <w:sz w:val="24"/>
          <w:szCs w:val="24"/>
        </w:rPr>
        <w:t>09</w:t>
      </w:r>
      <w:proofErr w:type="spellEnd"/>
      <w:r w:rsidR="00777968" w:rsidRPr="00777968">
        <w:rPr>
          <w:rFonts w:ascii="Times New Roman" w:hAnsi="Times New Roman" w:cs="Times New Roman"/>
          <w:sz w:val="24"/>
          <w:szCs w:val="24"/>
        </w:rPr>
        <w:t>.2022 г.</w:t>
      </w:r>
    </w:p>
    <w:p w:rsidR="002F2A9B" w:rsidRPr="006555C6" w:rsidRDefault="002F2A9B" w:rsidP="00897F4B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2A9B" w:rsidRPr="006555C6" w:rsidRDefault="002F2A9B" w:rsidP="00897F4B">
      <w:pPr>
        <w:pStyle w:val="a3"/>
        <w:spacing w:before="9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2A9B" w:rsidRPr="006555C6" w:rsidRDefault="00157AD9" w:rsidP="00897F4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C6">
        <w:rPr>
          <w:rFonts w:ascii="Times New Roman" w:hAnsi="Times New Roman" w:cs="Times New Roman"/>
          <w:b/>
          <w:sz w:val="24"/>
          <w:szCs w:val="24"/>
        </w:rPr>
        <w:t>ТРЪЖНИ УСЛОВИЯ</w:t>
      </w:r>
    </w:p>
    <w:p w:rsidR="002F2A9B" w:rsidRPr="006555C6" w:rsidRDefault="00157AD9" w:rsidP="00897F4B">
      <w:pPr>
        <w:spacing w:before="122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5C6">
        <w:rPr>
          <w:rFonts w:ascii="Times New Roman" w:hAnsi="Times New Roman" w:cs="Times New Roman"/>
          <w:b/>
          <w:sz w:val="24"/>
          <w:szCs w:val="24"/>
        </w:rPr>
        <w:t>за провеждане на електронен търг</w:t>
      </w:r>
    </w:p>
    <w:p w:rsidR="002F2A9B" w:rsidRPr="006555C6" w:rsidRDefault="002F2A9B" w:rsidP="00897F4B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2A9B" w:rsidRPr="006555C6" w:rsidRDefault="00157AD9" w:rsidP="00897F4B">
      <w:pPr>
        <w:pStyle w:val="a3"/>
        <w:spacing w:before="203" w:line="276" w:lineRule="auto"/>
        <w:ind w:left="0" w:right="1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 xml:space="preserve">Настоящият </w:t>
      </w:r>
      <w:r w:rsidR="003C08D4">
        <w:rPr>
          <w:rFonts w:ascii="Times New Roman" w:hAnsi="Times New Roman" w:cs="Times New Roman"/>
          <w:sz w:val="24"/>
          <w:szCs w:val="24"/>
        </w:rPr>
        <w:t xml:space="preserve">търг се провежда на основание </w:t>
      </w:r>
      <w:r w:rsidRPr="006555C6">
        <w:rPr>
          <w:rFonts w:ascii="Times New Roman" w:hAnsi="Times New Roman" w:cs="Times New Roman"/>
          <w:sz w:val="24"/>
          <w:szCs w:val="24"/>
        </w:rPr>
        <w:t>чл.</w:t>
      </w:r>
      <w:r w:rsidR="003C08D4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44, ал.</w:t>
      </w:r>
      <w:r w:rsidR="003C08D4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2 от ЗДС, чл.</w:t>
      </w:r>
      <w:r w:rsidR="003C08D4">
        <w:rPr>
          <w:rFonts w:ascii="Times New Roman" w:hAnsi="Times New Roman" w:cs="Times New Roman"/>
          <w:sz w:val="24"/>
          <w:szCs w:val="24"/>
        </w:rPr>
        <w:t xml:space="preserve"> </w:t>
      </w:r>
      <w:r w:rsidR="000865B1">
        <w:rPr>
          <w:rFonts w:ascii="Times New Roman" w:hAnsi="Times New Roman" w:cs="Times New Roman"/>
          <w:sz w:val="24"/>
          <w:szCs w:val="24"/>
        </w:rPr>
        <w:t>48б от Закон за държавната собственост (ЗДС)</w:t>
      </w:r>
      <w:r w:rsidRPr="006555C6">
        <w:rPr>
          <w:rFonts w:ascii="Times New Roman" w:hAnsi="Times New Roman" w:cs="Times New Roman"/>
          <w:sz w:val="24"/>
          <w:szCs w:val="24"/>
        </w:rPr>
        <w:t>, чл.</w:t>
      </w:r>
      <w:r w:rsidR="003C08D4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42, ал.</w:t>
      </w:r>
      <w:r w:rsidR="003C08D4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1, чл.</w:t>
      </w:r>
      <w:r w:rsidR="003C08D4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43, чл.</w:t>
      </w:r>
      <w:r w:rsidR="003C08D4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44, ал.</w:t>
      </w:r>
      <w:r w:rsidR="003C08D4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3, чл.</w:t>
      </w:r>
      <w:r w:rsidR="003C08D4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54а</w:t>
      </w:r>
      <w:r w:rsidR="00871EA3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-</w:t>
      </w:r>
      <w:r w:rsidR="000865B1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чл.</w:t>
      </w:r>
      <w:r w:rsidR="003C08D4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54е от Правилника за прилагане на Закона з</w:t>
      </w:r>
      <w:r w:rsidR="000865B1">
        <w:rPr>
          <w:rFonts w:ascii="Times New Roman" w:hAnsi="Times New Roman" w:cs="Times New Roman"/>
          <w:sz w:val="24"/>
          <w:szCs w:val="24"/>
        </w:rPr>
        <w:t xml:space="preserve">а държавната собственост (ППЗДС), </w:t>
      </w:r>
      <w:r w:rsidR="000865B1" w:rsidRPr="00227EEA">
        <w:rPr>
          <w:rFonts w:ascii="Times New Roman" w:hAnsi="Times New Roman"/>
          <w:sz w:val="24"/>
          <w:szCs w:val="24"/>
        </w:rPr>
        <w:t xml:space="preserve">Протокол </w:t>
      </w:r>
      <w:r w:rsidR="000455F0">
        <w:rPr>
          <w:rFonts w:ascii="Times New Roman" w:hAnsi="Times New Roman"/>
          <w:sz w:val="24"/>
          <w:szCs w:val="24"/>
        </w:rPr>
        <w:t xml:space="preserve">         </w:t>
      </w:r>
      <w:r w:rsidR="00897F4B">
        <w:rPr>
          <w:rFonts w:ascii="Times New Roman" w:hAnsi="Times New Roman"/>
          <w:sz w:val="24"/>
          <w:szCs w:val="24"/>
        </w:rPr>
        <w:t>№ ДС-</w:t>
      </w:r>
      <w:r w:rsidR="00DF3D42">
        <w:rPr>
          <w:rFonts w:ascii="Times New Roman" w:hAnsi="Times New Roman"/>
          <w:sz w:val="24"/>
          <w:szCs w:val="24"/>
        </w:rPr>
        <w:t>10</w:t>
      </w:r>
      <w:r w:rsidR="00897F4B">
        <w:rPr>
          <w:rFonts w:ascii="Times New Roman" w:hAnsi="Times New Roman"/>
          <w:sz w:val="24"/>
          <w:szCs w:val="24"/>
        </w:rPr>
        <w:t>/</w:t>
      </w:r>
      <w:r w:rsidR="00DF3D42">
        <w:rPr>
          <w:rFonts w:ascii="Times New Roman" w:hAnsi="Times New Roman"/>
          <w:sz w:val="24"/>
          <w:szCs w:val="24"/>
        </w:rPr>
        <w:t>26.08.2022</w:t>
      </w:r>
      <w:r w:rsidR="00897F4B">
        <w:rPr>
          <w:rFonts w:ascii="Times New Roman" w:hAnsi="Times New Roman"/>
          <w:sz w:val="24"/>
          <w:szCs w:val="24"/>
        </w:rPr>
        <w:t xml:space="preserve"> г.</w:t>
      </w:r>
      <w:r w:rsidR="000865B1">
        <w:rPr>
          <w:rFonts w:ascii="Times New Roman" w:hAnsi="Times New Roman"/>
          <w:sz w:val="24"/>
          <w:szCs w:val="24"/>
        </w:rPr>
        <w:t xml:space="preserve"> </w:t>
      </w:r>
      <w:r w:rsidR="000865B1" w:rsidRPr="00227EEA">
        <w:rPr>
          <w:rFonts w:ascii="Times New Roman" w:hAnsi="Times New Roman"/>
          <w:sz w:val="24"/>
          <w:szCs w:val="24"/>
        </w:rPr>
        <w:t>на</w:t>
      </w:r>
      <w:r w:rsidR="000865B1">
        <w:rPr>
          <w:rFonts w:ascii="Times New Roman" w:hAnsi="Times New Roman"/>
          <w:sz w:val="24"/>
          <w:szCs w:val="24"/>
        </w:rPr>
        <w:t xml:space="preserve"> Постоянната комисия</w:t>
      </w:r>
      <w:r w:rsidR="00897F4B">
        <w:rPr>
          <w:rFonts w:ascii="Times New Roman" w:hAnsi="Times New Roman"/>
          <w:sz w:val="24"/>
          <w:szCs w:val="24"/>
        </w:rPr>
        <w:t>,</w:t>
      </w:r>
      <w:r w:rsidR="000865B1" w:rsidRPr="00227EEA">
        <w:rPr>
          <w:rFonts w:ascii="Times New Roman" w:hAnsi="Times New Roman"/>
          <w:sz w:val="24"/>
          <w:szCs w:val="24"/>
        </w:rPr>
        <w:t xml:space="preserve"> назначена със Заповед №</w:t>
      </w:r>
      <w:r w:rsidR="000865B1">
        <w:rPr>
          <w:rFonts w:ascii="Times New Roman" w:hAnsi="Times New Roman"/>
          <w:sz w:val="24"/>
          <w:szCs w:val="24"/>
        </w:rPr>
        <w:t xml:space="preserve"> ОКД-12-001/</w:t>
      </w:r>
      <w:r w:rsidR="000455F0">
        <w:rPr>
          <w:rFonts w:ascii="Times New Roman" w:hAnsi="Times New Roman"/>
          <w:sz w:val="24"/>
          <w:szCs w:val="24"/>
        </w:rPr>
        <w:t xml:space="preserve"> </w:t>
      </w:r>
      <w:r w:rsidR="000865B1">
        <w:rPr>
          <w:rFonts w:ascii="Times New Roman" w:hAnsi="Times New Roman"/>
          <w:sz w:val="24"/>
          <w:szCs w:val="24"/>
        </w:rPr>
        <w:t xml:space="preserve">19.05.2020 </w:t>
      </w:r>
      <w:r w:rsidR="000865B1" w:rsidRPr="00227EEA">
        <w:rPr>
          <w:rFonts w:ascii="Times New Roman" w:hAnsi="Times New Roman"/>
          <w:sz w:val="24"/>
          <w:szCs w:val="24"/>
        </w:rPr>
        <w:t xml:space="preserve">г. на Областния управител на Област </w:t>
      </w:r>
      <w:r w:rsidR="000865B1">
        <w:rPr>
          <w:rFonts w:ascii="Times New Roman" w:hAnsi="Times New Roman"/>
          <w:sz w:val="24"/>
          <w:szCs w:val="24"/>
        </w:rPr>
        <w:t>Разград</w:t>
      </w:r>
      <w:r w:rsidRPr="006555C6">
        <w:rPr>
          <w:rFonts w:ascii="Times New Roman" w:hAnsi="Times New Roman" w:cs="Times New Roman"/>
          <w:sz w:val="24"/>
          <w:szCs w:val="24"/>
        </w:rPr>
        <w:t xml:space="preserve">, както и на основание </w:t>
      </w:r>
      <w:r w:rsidR="000455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55C6">
        <w:rPr>
          <w:rFonts w:ascii="Times New Roman" w:hAnsi="Times New Roman" w:cs="Times New Roman"/>
          <w:sz w:val="24"/>
          <w:szCs w:val="24"/>
        </w:rPr>
        <w:t>Заповед №</w:t>
      </w:r>
      <w:r w:rsidR="00777968">
        <w:rPr>
          <w:rFonts w:ascii="Times New Roman" w:hAnsi="Times New Roman" w:cs="Times New Roman"/>
          <w:sz w:val="24"/>
          <w:szCs w:val="24"/>
        </w:rPr>
        <w:t xml:space="preserve"> </w:t>
      </w:r>
      <w:r w:rsidR="00777968" w:rsidRPr="00777968">
        <w:rPr>
          <w:rFonts w:ascii="Times New Roman" w:hAnsi="Times New Roman" w:cs="Times New Roman"/>
          <w:sz w:val="24"/>
          <w:szCs w:val="24"/>
        </w:rPr>
        <w:t>ДС-15-001/09.</w:t>
      </w:r>
      <w:proofErr w:type="spellStart"/>
      <w:r w:rsidR="00777968" w:rsidRPr="00777968">
        <w:rPr>
          <w:rFonts w:ascii="Times New Roman" w:hAnsi="Times New Roman" w:cs="Times New Roman"/>
          <w:sz w:val="24"/>
          <w:szCs w:val="24"/>
        </w:rPr>
        <w:t>09</w:t>
      </w:r>
      <w:proofErr w:type="spellEnd"/>
      <w:r w:rsidR="00777968" w:rsidRPr="00777968">
        <w:rPr>
          <w:rFonts w:ascii="Times New Roman" w:hAnsi="Times New Roman" w:cs="Times New Roman"/>
          <w:sz w:val="24"/>
          <w:szCs w:val="24"/>
        </w:rPr>
        <w:t>.2022 г.</w:t>
      </w:r>
      <w:r w:rsidR="003C08D4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 xml:space="preserve"> на Областния управител на Област </w:t>
      </w:r>
      <w:r w:rsidR="00871EA3">
        <w:rPr>
          <w:rFonts w:ascii="Times New Roman" w:hAnsi="Times New Roman" w:cs="Times New Roman"/>
          <w:sz w:val="24"/>
          <w:szCs w:val="24"/>
        </w:rPr>
        <w:t>Разград</w:t>
      </w:r>
      <w:r w:rsidRPr="006555C6">
        <w:rPr>
          <w:rFonts w:ascii="Times New Roman" w:hAnsi="Times New Roman" w:cs="Times New Roman"/>
          <w:sz w:val="24"/>
          <w:szCs w:val="24"/>
        </w:rPr>
        <w:t>.</w:t>
      </w:r>
    </w:p>
    <w:p w:rsidR="002F2A9B" w:rsidRPr="006555C6" w:rsidRDefault="00157AD9" w:rsidP="00897F4B">
      <w:pPr>
        <w:pStyle w:val="1"/>
        <w:spacing w:before="201" w:line="276" w:lineRule="auto"/>
        <w:ind w:left="0" w:firstLine="707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b w:val="0"/>
          <w:w w:val="99"/>
          <w:sz w:val="24"/>
          <w:szCs w:val="24"/>
          <w:u w:val="thick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  <w:u w:val="thick"/>
        </w:rPr>
        <w:t>1. ПРЕДМЕТ НА ТЪРГА</w:t>
      </w:r>
    </w:p>
    <w:p w:rsidR="002F2A9B" w:rsidRPr="006555C6" w:rsidRDefault="002F2A9B" w:rsidP="00897F4B">
      <w:pPr>
        <w:pStyle w:val="a3"/>
        <w:spacing w:before="3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F3D42" w:rsidRPr="00DF3D42" w:rsidRDefault="00157AD9" w:rsidP="00DF3D42">
      <w:pPr>
        <w:spacing w:line="360" w:lineRule="auto"/>
        <w:ind w:right="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 xml:space="preserve">Продажба на недвижим имот – частна държавна собственост, представляващ: </w:t>
      </w:r>
      <w:r w:rsidR="00DF3D42">
        <w:rPr>
          <w:rFonts w:ascii="Times New Roman" w:hAnsi="Times New Roman"/>
          <w:sz w:val="24"/>
          <w:szCs w:val="24"/>
        </w:rPr>
        <w:t xml:space="preserve">незастроен урегулиран поземлен </w:t>
      </w:r>
      <w:r w:rsidR="00DF3D42" w:rsidRPr="00932542">
        <w:rPr>
          <w:rStyle w:val="Teksttreci2"/>
          <w:color w:val="000000"/>
          <w:sz w:val="24"/>
          <w:szCs w:val="24"/>
        </w:rPr>
        <w:t xml:space="preserve"> имот </w:t>
      </w:r>
      <w:r w:rsidR="00DF3D42">
        <w:rPr>
          <w:rStyle w:val="Teksttreci2"/>
          <w:color w:val="000000"/>
          <w:sz w:val="24"/>
          <w:szCs w:val="24"/>
        </w:rPr>
        <w:t>№ II-897 (две римско тире осемстотин деветдесет и седем) от кв. 53 (петдесет и три) с площ 2669 (две хиляди шестстотин шестдесет девет</w:t>
      </w:r>
      <w:r w:rsidR="00DF3D42" w:rsidRPr="00A072DF">
        <w:rPr>
          <w:rStyle w:val="Teksttreci2"/>
          <w:color w:val="000000"/>
          <w:sz w:val="24"/>
          <w:szCs w:val="24"/>
        </w:rPr>
        <w:t>) кв.</w:t>
      </w:r>
      <w:r w:rsidR="00DF3D42">
        <w:rPr>
          <w:rStyle w:val="Teksttreci2"/>
          <w:color w:val="000000"/>
          <w:sz w:val="24"/>
          <w:szCs w:val="24"/>
        </w:rPr>
        <w:t xml:space="preserve">м., </w:t>
      </w:r>
      <w:proofErr w:type="spellStart"/>
      <w:r w:rsidR="00DF3D42">
        <w:rPr>
          <w:rStyle w:val="Teksttreci2"/>
          <w:color w:val="000000"/>
          <w:sz w:val="24"/>
          <w:szCs w:val="24"/>
        </w:rPr>
        <w:t>тпт</w:t>
      </w:r>
      <w:proofErr w:type="spellEnd"/>
      <w:r w:rsidR="00DF3D42">
        <w:rPr>
          <w:rStyle w:val="Teksttreci2"/>
          <w:color w:val="000000"/>
          <w:sz w:val="24"/>
          <w:szCs w:val="24"/>
        </w:rPr>
        <w:t xml:space="preserve">: урбанизирана, </w:t>
      </w:r>
      <w:proofErr w:type="spellStart"/>
      <w:r w:rsidR="00DF3D42">
        <w:rPr>
          <w:rStyle w:val="Teksttreci2"/>
          <w:color w:val="000000"/>
          <w:sz w:val="24"/>
          <w:szCs w:val="24"/>
        </w:rPr>
        <w:t>нтп</w:t>
      </w:r>
      <w:proofErr w:type="spellEnd"/>
      <w:r w:rsidR="00DF3D42">
        <w:rPr>
          <w:rStyle w:val="Teksttreci2"/>
          <w:color w:val="000000"/>
          <w:sz w:val="24"/>
          <w:szCs w:val="24"/>
        </w:rPr>
        <w:t>: територия – зелени площи, широко обществено ползване</w:t>
      </w:r>
      <w:r w:rsidR="00DF3D42" w:rsidRPr="00A072DF">
        <w:rPr>
          <w:rStyle w:val="Teksttreci2"/>
          <w:color w:val="000000"/>
          <w:sz w:val="24"/>
          <w:szCs w:val="24"/>
        </w:rPr>
        <w:t xml:space="preserve">, по </w:t>
      </w:r>
      <w:r w:rsidR="00DF3D42">
        <w:rPr>
          <w:rStyle w:val="Teksttreci2"/>
          <w:color w:val="000000"/>
          <w:sz w:val="24"/>
          <w:szCs w:val="24"/>
        </w:rPr>
        <w:t xml:space="preserve">плана за регулация на гр. Лозница, одобрен със Заповед № 443/26.07.1978 г. на </w:t>
      </w:r>
      <w:proofErr w:type="spellStart"/>
      <w:r w:rsidR="00DF3D42">
        <w:rPr>
          <w:rStyle w:val="Teksttreci2"/>
          <w:color w:val="000000"/>
          <w:sz w:val="24"/>
          <w:szCs w:val="24"/>
        </w:rPr>
        <w:t>ОбНС</w:t>
      </w:r>
      <w:proofErr w:type="spellEnd"/>
      <w:r w:rsidR="00DF3D42">
        <w:rPr>
          <w:rStyle w:val="Teksttreci2"/>
          <w:color w:val="000000"/>
          <w:sz w:val="24"/>
          <w:szCs w:val="24"/>
        </w:rPr>
        <w:t xml:space="preserve"> и изменен със Заповед № 594/09.11.2021 г., при граници</w:t>
      </w:r>
      <w:r w:rsidR="00DF3D42" w:rsidRPr="00A072DF">
        <w:rPr>
          <w:rStyle w:val="Teksttreci2"/>
          <w:color w:val="000000"/>
          <w:sz w:val="24"/>
          <w:szCs w:val="24"/>
        </w:rPr>
        <w:t xml:space="preserve">: </w:t>
      </w:r>
      <w:r w:rsidR="00DF3D42">
        <w:rPr>
          <w:rStyle w:val="Teksttreci2"/>
          <w:color w:val="000000"/>
          <w:sz w:val="24"/>
          <w:szCs w:val="24"/>
        </w:rPr>
        <w:t xml:space="preserve">УПИ XIII в кв. 53, УПИ IV в кв. 53 и улица. </w:t>
      </w:r>
      <w:r w:rsidR="00DF3D42" w:rsidRPr="00A072DF">
        <w:rPr>
          <w:rStyle w:val="Teksttreci2"/>
          <w:color w:val="000000"/>
          <w:sz w:val="24"/>
          <w:szCs w:val="24"/>
        </w:rPr>
        <w:t>Имотът е актуван с Акт за частна държавн</w:t>
      </w:r>
      <w:r w:rsidR="00DF3D42">
        <w:rPr>
          <w:rStyle w:val="Teksttreci2"/>
          <w:color w:val="000000"/>
          <w:sz w:val="24"/>
          <w:szCs w:val="24"/>
        </w:rPr>
        <w:t xml:space="preserve">а собственост № 2945/21.12.2021 </w:t>
      </w:r>
      <w:r w:rsidR="00DF3D42" w:rsidRPr="00A072DF">
        <w:rPr>
          <w:rStyle w:val="Teksttreci2"/>
          <w:color w:val="000000"/>
          <w:sz w:val="24"/>
          <w:szCs w:val="24"/>
        </w:rPr>
        <w:t>г. на Областния управител на Област Разград, вписан в</w:t>
      </w:r>
      <w:r w:rsidR="00DF3D42">
        <w:rPr>
          <w:rStyle w:val="Teksttreci2"/>
          <w:color w:val="000000"/>
          <w:sz w:val="24"/>
          <w:szCs w:val="24"/>
        </w:rPr>
        <w:t xml:space="preserve"> Служба по вписванията – Разград, под № 125, том 17, дело № 3274/2021 г., стр. 1165081, вх. рег. № 5818/21.12.2021 г.</w:t>
      </w:r>
    </w:p>
    <w:p w:rsidR="002F2A9B" w:rsidRPr="006555C6" w:rsidRDefault="002F2A9B" w:rsidP="00DF3D42">
      <w:pPr>
        <w:pStyle w:val="a3"/>
        <w:spacing w:before="99" w:line="276" w:lineRule="auto"/>
        <w:ind w:left="0"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2F2A9B" w:rsidRPr="006555C6" w:rsidRDefault="00157AD9" w:rsidP="00897F4B">
      <w:pPr>
        <w:pStyle w:val="1"/>
        <w:spacing w:before="183" w:line="276" w:lineRule="auto"/>
        <w:ind w:left="0" w:firstLine="719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b w:val="0"/>
          <w:w w:val="99"/>
          <w:sz w:val="24"/>
          <w:szCs w:val="24"/>
          <w:u w:val="thick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  <w:u w:val="thick"/>
        </w:rPr>
        <w:t>2. СРОК НА ВАЛИДНОСТ НА ПРОЦЕДУРАТА И СРОК НА РЕГИСТРАЦИЯ</w:t>
      </w:r>
    </w:p>
    <w:p w:rsidR="002F2A9B" w:rsidRPr="006555C6" w:rsidRDefault="002F2A9B" w:rsidP="00897F4B">
      <w:pPr>
        <w:pStyle w:val="a3"/>
        <w:spacing w:before="3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2A9B" w:rsidRDefault="00157AD9" w:rsidP="00897F4B">
      <w:pPr>
        <w:pStyle w:val="a3"/>
        <w:spacing w:before="100" w:line="276" w:lineRule="auto"/>
        <w:ind w:left="0" w:right="124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Срокът на валидност на настоящата процедура е 3 (три) месеца, считано от датата на публикуване на настоящата заповед на електронната платформа, за продажба на имоти - частна държавна собственост по чл. 3а</w:t>
      </w:r>
      <w:r w:rsidR="000865B1">
        <w:rPr>
          <w:rFonts w:ascii="Times New Roman" w:hAnsi="Times New Roman" w:cs="Times New Roman"/>
          <w:sz w:val="24"/>
          <w:szCs w:val="24"/>
        </w:rPr>
        <w:t>, ал. 2</w:t>
      </w:r>
      <w:r w:rsidRPr="006555C6">
        <w:rPr>
          <w:rFonts w:ascii="Times New Roman" w:hAnsi="Times New Roman" w:cs="Times New Roman"/>
          <w:sz w:val="24"/>
          <w:szCs w:val="24"/>
        </w:rPr>
        <w:t xml:space="preserve"> от</w:t>
      </w:r>
      <w:r w:rsidRPr="006555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ЗПСК.</w:t>
      </w:r>
    </w:p>
    <w:p w:rsidR="002F2A9B" w:rsidRPr="006555C6" w:rsidRDefault="00157AD9" w:rsidP="00897F4B">
      <w:pPr>
        <w:pStyle w:val="a3"/>
        <w:spacing w:line="276" w:lineRule="auto"/>
        <w:ind w:left="0" w:right="1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В случай че първият кандидат се регистрира за участие в електронния търг в някой от последните 15 работни дни от срока на валидност на настоящата процедура, срокът на валидност на тръжната процедура се удължава така, че от деня на регистрацият</w:t>
      </w:r>
      <w:r w:rsidR="00DF3D42">
        <w:rPr>
          <w:rFonts w:ascii="Times New Roman" w:hAnsi="Times New Roman" w:cs="Times New Roman"/>
          <w:sz w:val="24"/>
          <w:szCs w:val="24"/>
        </w:rPr>
        <w:t>а на този кандидат да има още 20</w:t>
      </w:r>
      <w:r w:rsidRPr="006555C6">
        <w:rPr>
          <w:rFonts w:ascii="Times New Roman" w:hAnsi="Times New Roman" w:cs="Times New Roman"/>
          <w:sz w:val="24"/>
          <w:szCs w:val="24"/>
        </w:rPr>
        <w:t xml:space="preserve"> работни дни. Удъ</w:t>
      </w:r>
      <w:r w:rsidR="00DF3D42">
        <w:rPr>
          <w:rFonts w:ascii="Times New Roman" w:hAnsi="Times New Roman" w:cs="Times New Roman"/>
          <w:sz w:val="24"/>
          <w:szCs w:val="24"/>
        </w:rPr>
        <w:t>лжаването на срока се извършва от</w:t>
      </w:r>
      <w:r w:rsidRPr="006555C6">
        <w:rPr>
          <w:rFonts w:ascii="Times New Roman" w:hAnsi="Times New Roman" w:cs="Times New Roman"/>
          <w:sz w:val="24"/>
          <w:szCs w:val="24"/>
        </w:rPr>
        <w:t xml:space="preserve"> системата</w:t>
      </w:r>
      <w:r w:rsidR="00DF3D42">
        <w:rPr>
          <w:rFonts w:ascii="Times New Roman" w:hAnsi="Times New Roman" w:cs="Times New Roman"/>
          <w:sz w:val="24"/>
          <w:szCs w:val="24"/>
        </w:rPr>
        <w:t xml:space="preserve"> автоматично.</w:t>
      </w:r>
    </w:p>
    <w:p w:rsidR="002F2A9B" w:rsidRPr="006555C6" w:rsidRDefault="00157AD9" w:rsidP="00897F4B">
      <w:pPr>
        <w:pStyle w:val="a3"/>
        <w:spacing w:line="276" w:lineRule="auto"/>
        <w:ind w:left="0" w:right="12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Срокът за регистрация за участие в електронния търг е 12 (дванадесет) работни дни от регистрацията за участие на първия кандидат и изтича в 23,59 ч. на последния ден;</w:t>
      </w:r>
    </w:p>
    <w:p w:rsidR="002F2A9B" w:rsidRDefault="00157AD9" w:rsidP="00897F4B">
      <w:pPr>
        <w:pStyle w:val="a3"/>
        <w:spacing w:line="276" w:lineRule="auto"/>
        <w:ind w:left="0" w:right="12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 xml:space="preserve">Търгът ще се проведе на петнадесетия работен ден, считано от регистрацията за участие на първия регистрирал се кандидат от </w:t>
      </w:r>
      <w:r w:rsidR="00342725">
        <w:rPr>
          <w:rFonts w:ascii="Times New Roman" w:hAnsi="Times New Roman" w:cs="Times New Roman"/>
          <w:sz w:val="24"/>
          <w:szCs w:val="24"/>
        </w:rPr>
        <w:t>13,0</w:t>
      </w:r>
      <w:r w:rsidRPr="006555C6">
        <w:rPr>
          <w:rFonts w:ascii="Times New Roman" w:hAnsi="Times New Roman" w:cs="Times New Roman"/>
          <w:sz w:val="24"/>
          <w:szCs w:val="24"/>
        </w:rPr>
        <w:t>0 часа българско</w:t>
      </w:r>
      <w:r w:rsidR="00DF3D42">
        <w:rPr>
          <w:rFonts w:ascii="Times New Roman" w:hAnsi="Times New Roman" w:cs="Times New Roman"/>
          <w:sz w:val="24"/>
          <w:szCs w:val="24"/>
        </w:rPr>
        <w:t xml:space="preserve"> време и е с продължителност 30 минути.</w:t>
      </w:r>
    </w:p>
    <w:p w:rsidR="003C08D4" w:rsidRDefault="003C08D4" w:rsidP="00897F4B">
      <w:pPr>
        <w:pStyle w:val="a3"/>
        <w:spacing w:line="276" w:lineRule="auto"/>
        <w:ind w:left="0" w:right="122" w:firstLine="720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3C08D4" w:rsidRPr="006555C6" w:rsidRDefault="003C08D4" w:rsidP="00897F4B">
      <w:pPr>
        <w:pStyle w:val="a3"/>
        <w:spacing w:line="276" w:lineRule="auto"/>
        <w:ind w:left="0" w:right="12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8D4">
        <w:rPr>
          <w:rFonts w:ascii="Times New Roman" w:hAnsi="Times New Roman" w:cs="Times New Roman"/>
          <w:b/>
          <w:sz w:val="24"/>
          <w:szCs w:val="24"/>
          <w:u w:val="thick"/>
        </w:rPr>
        <w:t>3</w:t>
      </w:r>
      <w:r w:rsidRPr="006555C6">
        <w:rPr>
          <w:rFonts w:ascii="Times New Roman" w:hAnsi="Times New Roman" w:cs="Times New Roman"/>
          <w:sz w:val="24"/>
          <w:szCs w:val="24"/>
          <w:u w:val="thick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ОРГАНИЗАТОР НА ТЪРГА</w:t>
      </w:r>
    </w:p>
    <w:p w:rsidR="002F2A9B" w:rsidRPr="003C08D4" w:rsidRDefault="002F2A9B" w:rsidP="00897F4B">
      <w:pPr>
        <w:pStyle w:val="1"/>
        <w:tabs>
          <w:tab w:val="left" w:pos="1106"/>
        </w:tabs>
        <w:spacing w:before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2A9B" w:rsidRPr="006555C6" w:rsidRDefault="00157AD9" w:rsidP="00897F4B">
      <w:pPr>
        <w:pStyle w:val="a3"/>
        <w:spacing w:line="276" w:lineRule="auto"/>
        <w:ind w:left="0" w:right="12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 xml:space="preserve">Областен управител на област </w:t>
      </w:r>
      <w:r w:rsidR="003C08D4">
        <w:rPr>
          <w:rFonts w:ascii="Times New Roman" w:hAnsi="Times New Roman" w:cs="Times New Roman"/>
          <w:sz w:val="24"/>
          <w:szCs w:val="24"/>
        </w:rPr>
        <w:t>Разград</w:t>
      </w:r>
      <w:r w:rsidRPr="006555C6">
        <w:rPr>
          <w:rFonts w:ascii="Times New Roman" w:hAnsi="Times New Roman" w:cs="Times New Roman"/>
          <w:sz w:val="24"/>
          <w:szCs w:val="24"/>
        </w:rPr>
        <w:t>. Допълнителна информация, относно предмета и процедурата на провеждане на търга, се получава от Областната администрация</w:t>
      </w:r>
      <w:r w:rsidR="000865B1">
        <w:rPr>
          <w:rFonts w:ascii="Times New Roman" w:hAnsi="Times New Roman" w:cs="Times New Roman"/>
          <w:sz w:val="24"/>
          <w:szCs w:val="24"/>
        </w:rPr>
        <w:t xml:space="preserve"> - Разград</w:t>
      </w:r>
      <w:r w:rsidRPr="006555C6">
        <w:rPr>
          <w:rFonts w:ascii="Times New Roman" w:hAnsi="Times New Roman" w:cs="Times New Roman"/>
          <w:sz w:val="24"/>
          <w:szCs w:val="24"/>
        </w:rPr>
        <w:t>.</w:t>
      </w:r>
    </w:p>
    <w:p w:rsidR="002F2A9B" w:rsidRPr="006555C6" w:rsidRDefault="00157AD9" w:rsidP="00897F4B">
      <w:pPr>
        <w:pStyle w:val="a3"/>
        <w:spacing w:line="276" w:lineRule="auto"/>
        <w:ind w:left="0" w:right="12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 xml:space="preserve">За контакти: гр. </w:t>
      </w:r>
      <w:r w:rsidR="003C08D4">
        <w:rPr>
          <w:rFonts w:ascii="Times New Roman" w:hAnsi="Times New Roman" w:cs="Times New Roman"/>
          <w:sz w:val="24"/>
          <w:szCs w:val="24"/>
        </w:rPr>
        <w:t>Разград</w:t>
      </w:r>
      <w:r w:rsidRPr="006555C6">
        <w:rPr>
          <w:rFonts w:ascii="Times New Roman" w:hAnsi="Times New Roman" w:cs="Times New Roman"/>
          <w:sz w:val="24"/>
          <w:szCs w:val="24"/>
        </w:rPr>
        <w:t xml:space="preserve">, </w:t>
      </w:r>
      <w:r w:rsidR="003C08D4">
        <w:rPr>
          <w:rFonts w:ascii="Times New Roman" w:hAnsi="Times New Roman" w:cs="Times New Roman"/>
          <w:sz w:val="24"/>
          <w:szCs w:val="24"/>
        </w:rPr>
        <w:t>Бул „Бели Лом“ № 37А, етаж 8, стая 813</w:t>
      </w:r>
      <w:r w:rsidRPr="006555C6">
        <w:rPr>
          <w:rFonts w:ascii="Times New Roman" w:hAnsi="Times New Roman" w:cs="Times New Roman"/>
          <w:sz w:val="24"/>
          <w:szCs w:val="24"/>
        </w:rPr>
        <w:t xml:space="preserve"> – „Държавна собственост”, тел. </w:t>
      </w:r>
      <w:r w:rsidR="003C08D4">
        <w:rPr>
          <w:rFonts w:ascii="Times New Roman" w:hAnsi="Times New Roman" w:cs="Times New Roman"/>
          <w:sz w:val="24"/>
          <w:szCs w:val="24"/>
        </w:rPr>
        <w:t>084/618 238 и</w:t>
      </w:r>
      <w:r w:rsidRPr="006555C6">
        <w:rPr>
          <w:rFonts w:ascii="Times New Roman" w:hAnsi="Times New Roman" w:cs="Times New Roman"/>
          <w:sz w:val="24"/>
          <w:szCs w:val="24"/>
        </w:rPr>
        <w:t xml:space="preserve"> </w:t>
      </w:r>
      <w:r w:rsidR="003C08D4">
        <w:rPr>
          <w:rFonts w:ascii="Times New Roman" w:hAnsi="Times New Roman" w:cs="Times New Roman"/>
          <w:sz w:val="24"/>
          <w:szCs w:val="24"/>
        </w:rPr>
        <w:t>084/618 237</w:t>
      </w:r>
      <w:r w:rsidRPr="006555C6">
        <w:rPr>
          <w:rFonts w:ascii="Times New Roman" w:hAnsi="Times New Roman" w:cs="Times New Roman"/>
          <w:sz w:val="24"/>
          <w:szCs w:val="24"/>
        </w:rPr>
        <w:t>.</w:t>
      </w:r>
    </w:p>
    <w:p w:rsidR="002F2A9B" w:rsidRPr="006555C6" w:rsidRDefault="003C08D4" w:rsidP="00897F4B">
      <w:pPr>
        <w:pStyle w:val="1"/>
        <w:tabs>
          <w:tab w:val="left" w:pos="1106"/>
        </w:tabs>
        <w:spacing w:before="197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4. </w:t>
      </w:r>
      <w:r w:rsidR="00157AD9" w:rsidRPr="006555C6">
        <w:rPr>
          <w:rFonts w:ascii="Times New Roman" w:hAnsi="Times New Roman" w:cs="Times New Roman"/>
          <w:sz w:val="24"/>
          <w:szCs w:val="24"/>
          <w:u w:val="thick"/>
        </w:rPr>
        <w:t>НАЧАЛНА ТРЪЖНА</w:t>
      </w:r>
      <w:r w:rsidR="00157AD9" w:rsidRPr="006555C6">
        <w:rPr>
          <w:rFonts w:ascii="Times New Roman" w:hAnsi="Times New Roman" w:cs="Times New Roman"/>
          <w:spacing w:val="-7"/>
          <w:sz w:val="24"/>
          <w:szCs w:val="24"/>
          <w:u w:val="thick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  <w:u w:val="thick"/>
        </w:rPr>
        <w:t>ЦЕНА</w:t>
      </w:r>
    </w:p>
    <w:p w:rsidR="002F2A9B" w:rsidRPr="006555C6" w:rsidRDefault="002F2A9B" w:rsidP="00897F4B">
      <w:pPr>
        <w:pStyle w:val="a3"/>
        <w:spacing w:before="3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2A9B" w:rsidRPr="00DF3D42" w:rsidRDefault="00157AD9" w:rsidP="00DF3D42">
      <w:pPr>
        <w:spacing w:line="276" w:lineRule="auto"/>
        <w:ind w:firstLine="719"/>
        <w:rPr>
          <w:rFonts w:ascii="Times New Roman" w:hAnsi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Началната цена</w:t>
      </w:r>
      <w:r w:rsidR="000865B1">
        <w:rPr>
          <w:rFonts w:ascii="Times New Roman" w:hAnsi="Times New Roman" w:cs="Times New Roman"/>
          <w:sz w:val="24"/>
          <w:szCs w:val="24"/>
        </w:rPr>
        <w:t xml:space="preserve"> за провеждане на търга</w:t>
      </w:r>
      <w:r w:rsidR="00977D26">
        <w:rPr>
          <w:rFonts w:ascii="Times New Roman" w:hAnsi="Times New Roman" w:cs="Times New Roman"/>
          <w:sz w:val="24"/>
          <w:szCs w:val="24"/>
        </w:rPr>
        <w:t xml:space="preserve"> е </w:t>
      </w:r>
      <w:r w:rsidR="00DF3D42">
        <w:rPr>
          <w:rFonts w:ascii="Times New Roman" w:hAnsi="Times New Roman"/>
          <w:sz w:val="24"/>
          <w:szCs w:val="24"/>
        </w:rPr>
        <w:t>31100 (тридесет и една хиляди и сто) лева.</w:t>
      </w:r>
    </w:p>
    <w:p w:rsidR="002F2A9B" w:rsidRPr="006555C6" w:rsidRDefault="00157AD9" w:rsidP="00897F4B">
      <w:pPr>
        <w:pStyle w:val="a3"/>
        <w:spacing w:line="276" w:lineRule="auto"/>
        <w:ind w:left="0" w:firstLine="707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 xml:space="preserve">Стъпка на наддаване – </w:t>
      </w:r>
      <w:r w:rsidR="00DF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500 </w:t>
      </w:r>
      <w:r w:rsidR="000865B1">
        <w:rPr>
          <w:rFonts w:ascii="Times New Roman" w:hAnsi="Times New Roman" w:cs="Times New Roman"/>
          <w:sz w:val="24"/>
          <w:szCs w:val="24"/>
        </w:rPr>
        <w:t>(</w:t>
      </w:r>
      <w:r w:rsidR="00DF3D42">
        <w:rPr>
          <w:rFonts w:ascii="Times New Roman" w:hAnsi="Times New Roman"/>
          <w:sz w:val="24"/>
          <w:szCs w:val="24"/>
        </w:rPr>
        <w:t>петстотин</w:t>
      </w:r>
      <w:r w:rsidR="000865B1">
        <w:rPr>
          <w:rFonts w:ascii="Times New Roman" w:hAnsi="Times New Roman" w:cs="Times New Roman"/>
          <w:sz w:val="24"/>
          <w:szCs w:val="24"/>
        </w:rPr>
        <w:t>) лева</w:t>
      </w:r>
      <w:r w:rsidRPr="006555C6">
        <w:rPr>
          <w:rFonts w:ascii="Times New Roman" w:hAnsi="Times New Roman" w:cs="Times New Roman"/>
          <w:sz w:val="24"/>
          <w:szCs w:val="24"/>
        </w:rPr>
        <w:t>.</w:t>
      </w:r>
    </w:p>
    <w:p w:rsidR="00281685" w:rsidRDefault="00157AD9" w:rsidP="00897F4B">
      <w:pPr>
        <w:pStyle w:val="a3"/>
        <w:spacing w:line="276" w:lineRule="auto"/>
        <w:ind w:left="0" w:right="120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 xml:space="preserve">Начин на плащане – спечелилият търга участник дължи върху предложената от него цена </w:t>
      </w:r>
      <w:proofErr w:type="spellStart"/>
      <w:r w:rsidRPr="006555C6">
        <w:rPr>
          <w:rFonts w:ascii="Times New Roman" w:hAnsi="Times New Roman" w:cs="Times New Roman"/>
          <w:sz w:val="24"/>
          <w:szCs w:val="24"/>
        </w:rPr>
        <w:t>законоустановените</w:t>
      </w:r>
      <w:proofErr w:type="spellEnd"/>
      <w:r w:rsidRPr="006555C6">
        <w:rPr>
          <w:rFonts w:ascii="Times New Roman" w:hAnsi="Times New Roman" w:cs="Times New Roman"/>
          <w:sz w:val="24"/>
          <w:szCs w:val="24"/>
        </w:rPr>
        <w:t xml:space="preserve"> данъци, такси и режийн</w:t>
      </w:r>
      <w:r w:rsidR="00281685">
        <w:rPr>
          <w:rFonts w:ascii="Times New Roman" w:hAnsi="Times New Roman" w:cs="Times New Roman"/>
          <w:sz w:val="24"/>
          <w:szCs w:val="24"/>
        </w:rPr>
        <w:t xml:space="preserve">и разноски. Плащането на цената и режийни разноски </w:t>
      </w:r>
      <w:r w:rsidRPr="006555C6">
        <w:rPr>
          <w:rFonts w:ascii="Times New Roman" w:hAnsi="Times New Roman" w:cs="Times New Roman"/>
          <w:sz w:val="24"/>
          <w:szCs w:val="24"/>
        </w:rPr>
        <w:t xml:space="preserve">да се извърши по сметка на Областна администрация </w:t>
      </w:r>
      <w:r w:rsidR="00281685">
        <w:rPr>
          <w:rFonts w:ascii="Times New Roman" w:hAnsi="Times New Roman" w:cs="Times New Roman"/>
          <w:sz w:val="24"/>
          <w:szCs w:val="24"/>
        </w:rPr>
        <w:t>Разград:</w:t>
      </w:r>
    </w:p>
    <w:p w:rsidR="00DF3D42" w:rsidRPr="00F45BA9" w:rsidRDefault="00DF3D42" w:rsidP="00DF3D42">
      <w:pPr>
        <w:pStyle w:val="ae"/>
        <w:ind w:firstLine="7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45BA9">
        <w:rPr>
          <w:rFonts w:ascii="Times New Roman" w:hAnsi="Times New Roman" w:cs="Times New Roman"/>
          <w:b/>
          <w:color w:val="000000"/>
          <w:sz w:val="24"/>
          <w:szCs w:val="24"/>
        </w:rPr>
        <w:t>IBAN:</w:t>
      </w:r>
      <w:r w:rsidRPr="00F45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B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BG</w:t>
      </w:r>
      <w:r w:rsidRPr="00F45BA9">
        <w:rPr>
          <w:rFonts w:ascii="Times New Roman" w:hAnsi="Times New Roman" w:cs="Times New Roman"/>
          <w:b/>
          <w:color w:val="000000"/>
          <w:sz w:val="24"/>
          <w:szCs w:val="24"/>
        </w:rPr>
        <w:t>38</w:t>
      </w:r>
      <w:r w:rsidRPr="00F45B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CREX92603111253402</w:t>
      </w:r>
    </w:p>
    <w:p w:rsidR="00DF3D42" w:rsidRPr="00F45BA9" w:rsidRDefault="00DF3D42" w:rsidP="00DF3D42">
      <w:pPr>
        <w:pStyle w:val="ae"/>
        <w:ind w:firstLine="7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45B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BIC: </w:t>
      </w:r>
      <w:r w:rsidRPr="00F45B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CREXBGSF</w:t>
      </w:r>
    </w:p>
    <w:p w:rsidR="00DF3D42" w:rsidRPr="00DF3D42" w:rsidRDefault="00DF3D42" w:rsidP="00DF3D42">
      <w:pPr>
        <w:pStyle w:val="a4"/>
        <w:tabs>
          <w:tab w:val="left" w:pos="1134"/>
        </w:tabs>
        <w:spacing w:before="7"/>
        <w:ind w:left="0" w:right="-1"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5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„ТОКУДА БАНК” АД – ОФИС РАЗГРАД.</w:t>
      </w:r>
    </w:p>
    <w:p w:rsidR="004F51EF" w:rsidRDefault="00157AD9" w:rsidP="00897F4B">
      <w:pPr>
        <w:pStyle w:val="a3"/>
        <w:spacing w:line="276" w:lineRule="auto"/>
        <w:ind w:left="0" w:right="120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в 14-дневен срок от влизане в сила на заповедта за определяне на купувача. Дължимия местен данък се заплаща в същия срок по сметка на Община</w:t>
      </w:r>
      <w:r w:rsidRPr="006555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F3D42">
        <w:rPr>
          <w:rFonts w:ascii="Times New Roman" w:hAnsi="Times New Roman" w:cs="Times New Roman"/>
          <w:sz w:val="24"/>
          <w:szCs w:val="24"/>
        </w:rPr>
        <w:t>Лозница.</w:t>
      </w:r>
    </w:p>
    <w:p w:rsidR="00897F4B" w:rsidRDefault="00897F4B" w:rsidP="00897F4B">
      <w:pPr>
        <w:pStyle w:val="a3"/>
        <w:spacing w:line="276" w:lineRule="auto"/>
        <w:ind w:left="0" w:right="120"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4F51EF" w:rsidRDefault="004F51EF" w:rsidP="00897F4B">
      <w:pPr>
        <w:pStyle w:val="a3"/>
        <w:spacing w:line="276" w:lineRule="auto"/>
        <w:ind w:left="0" w:right="125" w:firstLine="720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4F51EF">
        <w:rPr>
          <w:rFonts w:ascii="Times New Roman" w:hAnsi="Times New Roman" w:cs="Times New Roman"/>
          <w:b/>
          <w:sz w:val="24"/>
          <w:szCs w:val="24"/>
          <w:u w:val="thick"/>
        </w:rPr>
        <w:t>5. ДЕПОЗИТ</w:t>
      </w:r>
    </w:p>
    <w:p w:rsidR="00897F4B" w:rsidRPr="004F51EF" w:rsidRDefault="00897F4B" w:rsidP="00897F4B">
      <w:pPr>
        <w:pStyle w:val="a3"/>
        <w:spacing w:line="276" w:lineRule="auto"/>
        <w:ind w:left="0" w:right="125" w:firstLine="720"/>
        <w:jc w:val="both"/>
        <w:rPr>
          <w:b/>
        </w:rPr>
      </w:pPr>
    </w:p>
    <w:p w:rsidR="002F2A9B" w:rsidRPr="006555C6" w:rsidRDefault="00157AD9" w:rsidP="00897F4B">
      <w:pPr>
        <w:pStyle w:val="a3"/>
        <w:spacing w:line="276" w:lineRule="auto"/>
        <w:ind w:left="0" w:right="1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Депозитът з</w:t>
      </w:r>
      <w:r w:rsidR="00DF3D42">
        <w:rPr>
          <w:rFonts w:ascii="Times New Roman" w:hAnsi="Times New Roman" w:cs="Times New Roman"/>
          <w:sz w:val="24"/>
          <w:szCs w:val="24"/>
        </w:rPr>
        <w:t>а участие в търга в размер на 2</w:t>
      </w:r>
      <w:r w:rsidR="00342725">
        <w:rPr>
          <w:rFonts w:ascii="Times New Roman" w:hAnsi="Times New Roman" w:cs="Times New Roman"/>
          <w:sz w:val="24"/>
          <w:szCs w:val="24"/>
        </w:rPr>
        <w:t>0</w:t>
      </w:r>
      <w:r w:rsidR="00DF3D42">
        <w:rPr>
          <w:rFonts w:ascii="Times New Roman" w:hAnsi="Times New Roman" w:cs="Times New Roman"/>
          <w:sz w:val="24"/>
          <w:szCs w:val="24"/>
        </w:rPr>
        <w:t>0 (двеста</w:t>
      </w:r>
      <w:r w:rsidR="00281685">
        <w:rPr>
          <w:rFonts w:ascii="Times New Roman" w:hAnsi="Times New Roman" w:cs="Times New Roman"/>
          <w:sz w:val="24"/>
          <w:szCs w:val="24"/>
        </w:rPr>
        <w:t>) лева</w:t>
      </w:r>
      <w:r w:rsidRPr="00655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5C6">
        <w:rPr>
          <w:rFonts w:ascii="Times New Roman" w:hAnsi="Times New Roman" w:cs="Times New Roman"/>
          <w:sz w:val="24"/>
          <w:szCs w:val="24"/>
        </w:rPr>
        <w:t>вносим</w:t>
      </w:r>
      <w:proofErr w:type="spellEnd"/>
      <w:r w:rsidRPr="006555C6">
        <w:rPr>
          <w:rFonts w:ascii="Times New Roman" w:hAnsi="Times New Roman" w:cs="Times New Roman"/>
          <w:sz w:val="24"/>
          <w:szCs w:val="24"/>
        </w:rPr>
        <w:t xml:space="preserve"> по банкова сметка</w:t>
      </w:r>
      <w:r w:rsidR="00281685">
        <w:rPr>
          <w:rFonts w:ascii="Times New Roman" w:hAnsi="Times New Roman" w:cs="Times New Roman"/>
          <w:sz w:val="24"/>
          <w:szCs w:val="24"/>
        </w:rPr>
        <w:t>:</w:t>
      </w:r>
      <w:r w:rsidR="00DF3D42">
        <w:rPr>
          <w:rFonts w:ascii="Times New Roman" w:hAnsi="Times New Roman" w:cs="Times New Roman"/>
          <w:sz w:val="24"/>
          <w:szCs w:val="24"/>
        </w:rPr>
        <w:t xml:space="preserve"> </w:t>
      </w:r>
      <w:r w:rsidR="00DF3D42" w:rsidRPr="00DF3D42">
        <w:rPr>
          <w:rFonts w:ascii="Times New Roman" w:hAnsi="Times New Roman" w:cs="Times New Roman"/>
          <w:b/>
          <w:color w:val="000000"/>
          <w:sz w:val="24"/>
          <w:szCs w:val="24"/>
        </w:rPr>
        <w:t>„ТОКУДА БАНК” АД – ОФИС РАЗГРАД</w:t>
      </w:r>
      <w:r w:rsidR="00DF3D42" w:rsidRPr="00DF3D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3D42" w:rsidRPr="00DF3D42">
        <w:rPr>
          <w:rFonts w:ascii="Times New Roman" w:hAnsi="Times New Roman" w:cs="Times New Roman"/>
          <w:b/>
          <w:color w:val="000000"/>
          <w:sz w:val="24"/>
          <w:szCs w:val="24"/>
        </w:rPr>
        <w:t>IBAN: BG29CREX92603311253402, BIC: CREXBGSF</w:t>
      </w:r>
      <w:r w:rsidRPr="006555C6">
        <w:rPr>
          <w:rFonts w:ascii="Times New Roman" w:hAnsi="Times New Roman" w:cs="Times New Roman"/>
          <w:sz w:val="24"/>
          <w:szCs w:val="24"/>
        </w:rPr>
        <w:t>. Депозитът за участие следва да е постъпил по</w:t>
      </w:r>
      <w:r w:rsidR="004F51EF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горепосочената сметка най-късно до изтичане на срока за регистрация за участие в търга. При внасяне на депозита, следва да се посочи обекта на електронния търг.</w:t>
      </w:r>
    </w:p>
    <w:p w:rsidR="002F2A9B" w:rsidRPr="006555C6" w:rsidRDefault="00157AD9" w:rsidP="00897F4B">
      <w:pPr>
        <w:pStyle w:val="a3"/>
        <w:spacing w:line="276" w:lineRule="auto"/>
        <w:ind w:left="0" w:right="129" w:firstLine="78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В случаите на представителство, чрез пълномощие, депозитът може да се внесе от сметката на пълномощника, от името и за сметка на кандидата.</w:t>
      </w:r>
    </w:p>
    <w:p w:rsidR="002F2A9B" w:rsidRPr="006555C6" w:rsidRDefault="00157AD9" w:rsidP="00897F4B">
      <w:pPr>
        <w:pStyle w:val="a3"/>
        <w:spacing w:line="276" w:lineRule="auto"/>
        <w:ind w:left="0" w:right="131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Депозитната вноска на спечелилия участник не се възстановява, а се приспада при плащане на достигнатата тръжна цена.</w:t>
      </w:r>
    </w:p>
    <w:p w:rsidR="002F2A9B" w:rsidRPr="006555C6" w:rsidRDefault="00157AD9" w:rsidP="00897F4B">
      <w:pPr>
        <w:pStyle w:val="a3"/>
        <w:spacing w:line="276" w:lineRule="auto"/>
        <w:ind w:left="0" w:right="131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Депозитът на класираните на първо и второ място участници в търга, както и на обжалващия търга, ако има такъв, се задържа до сключване на договора за продажба.</w:t>
      </w:r>
    </w:p>
    <w:p w:rsidR="002F2A9B" w:rsidRPr="006555C6" w:rsidRDefault="00157AD9" w:rsidP="00897F4B">
      <w:pPr>
        <w:pStyle w:val="a3"/>
        <w:spacing w:line="276" w:lineRule="auto"/>
        <w:ind w:left="0" w:right="123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В случай, че никои от оторизиралите се участници не обяви по-висока от началната цена с една стъпка, внесеният/внесените депозит/и за участие се задържат и не се възстановяват.</w:t>
      </w:r>
    </w:p>
    <w:p w:rsidR="002F2A9B" w:rsidRPr="006555C6" w:rsidRDefault="00157AD9" w:rsidP="00897F4B">
      <w:pPr>
        <w:pStyle w:val="a3"/>
        <w:spacing w:line="276" w:lineRule="auto"/>
        <w:ind w:left="0" w:right="120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На участник, определен за спечелил търга, който не внесе предложената от него цена, дължимите данъци, такси и режийни разноски или откаже да подпише договора внесения депозит се задържа и не се възстановява.</w:t>
      </w:r>
    </w:p>
    <w:p w:rsidR="004F51EF" w:rsidRDefault="00157AD9" w:rsidP="00897F4B">
      <w:pPr>
        <w:pStyle w:val="a3"/>
        <w:spacing w:line="276" w:lineRule="auto"/>
        <w:ind w:left="0" w:firstLine="719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Внесените депозити не се олихвяват.</w:t>
      </w:r>
    </w:p>
    <w:p w:rsidR="004F51EF" w:rsidRPr="004F51EF" w:rsidRDefault="004F51EF" w:rsidP="00897F4B">
      <w:pPr>
        <w:pStyle w:val="a3"/>
        <w:spacing w:before="202" w:line="276" w:lineRule="auto"/>
        <w:ind w:left="0" w:firstLine="719"/>
        <w:rPr>
          <w:rFonts w:ascii="Times New Roman" w:hAnsi="Times New Roman" w:cs="Times New Roman"/>
          <w:b/>
          <w:sz w:val="24"/>
          <w:szCs w:val="24"/>
        </w:rPr>
      </w:pPr>
      <w:r w:rsidRPr="004F51EF">
        <w:rPr>
          <w:rFonts w:ascii="Times New Roman" w:hAnsi="Times New Roman" w:cs="Times New Roman"/>
          <w:b/>
          <w:sz w:val="24"/>
          <w:szCs w:val="24"/>
          <w:u w:val="thick"/>
        </w:rPr>
        <w:t>6. ОГЛЕД НА</w:t>
      </w:r>
      <w:r w:rsidRPr="004F51EF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4F51EF">
        <w:rPr>
          <w:rFonts w:ascii="Times New Roman" w:hAnsi="Times New Roman" w:cs="Times New Roman"/>
          <w:b/>
          <w:sz w:val="24"/>
          <w:szCs w:val="24"/>
          <w:u w:val="thick"/>
        </w:rPr>
        <w:t>ИМОТА</w:t>
      </w:r>
    </w:p>
    <w:p w:rsidR="002F2A9B" w:rsidRPr="006555C6" w:rsidRDefault="002F2A9B" w:rsidP="00897F4B">
      <w:pPr>
        <w:pStyle w:val="a3"/>
        <w:spacing w:before="2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2A9B" w:rsidRPr="006555C6" w:rsidRDefault="00157AD9" w:rsidP="00897F4B">
      <w:pPr>
        <w:pStyle w:val="a3"/>
        <w:spacing w:line="276" w:lineRule="auto"/>
        <w:ind w:left="0" w:right="1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 xml:space="preserve">Оглед на имота може да се извърши всеки работен ден от 09.00 до </w:t>
      </w:r>
      <w:r w:rsidR="00281685">
        <w:rPr>
          <w:rFonts w:ascii="Times New Roman" w:hAnsi="Times New Roman" w:cs="Times New Roman"/>
          <w:sz w:val="24"/>
          <w:szCs w:val="24"/>
        </w:rPr>
        <w:t>16</w:t>
      </w:r>
      <w:r w:rsidRPr="006555C6">
        <w:rPr>
          <w:rFonts w:ascii="Times New Roman" w:hAnsi="Times New Roman" w:cs="Times New Roman"/>
          <w:sz w:val="24"/>
          <w:szCs w:val="24"/>
        </w:rPr>
        <w:t xml:space="preserve">.00 часа от </w:t>
      </w:r>
      <w:r w:rsidRPr="006555C6">
        <w:rPr>
          <w:rFonts w:ascii="Times New Roman" w:hAnsi="Times New Roman" w:cs="Times New Roman"/>
          <w:sz w:val="24"/>
          <w:szCs w:val="24"/>
        </w:rPr>
        <w:lastRenderedPageBreak/>
        <w:t xml:space="preserve">публикуването на търга на електронната платформа до изтичане на срока за регистрация за участие в търга, след предварителна заявка в Областна администрация </w:t>
      </w:r>
      <w:r w:rsidR="00281685">
        <w:rPr>
          <w:rFonts w:ascii="Times New Roman" w:hAnsi="Times New Roman"/>
          <w:sz w:val="24"/>
          <w:szCs w:val="24"/>
        </w:rPr>
        <w:t>Разград</w:t>
      </w:r>
      <w:r w:rsidR="00281685" w:rsidRPr="005E476F">
        <w:rPr>
          <w:rFonts w:ascii="Times New Roman" w:hAnsi="Times New Roman"/>
          <w:sz w:val="24"/>
          <w:szCs w:val="24"/>
        </w:rPr>
        <w:t xml:space="preserve"> – етаж </w:t>
      </w:r>
      <w:r w:rsidR="00281685">
        <w:rPr>
          <w:rFonts w:ascii="Times New Roman" w:hAnsi="Times New Roman"/>
          <w:sz w:val="24"/>
          <w:szCs w:val="24"/>
        </w:rPr>
        <w:t>8</w:t>
      </w:r>
      <w:r w:rsidR="00281685" w:rsidRPr="005E476F">
        <w:rPr>
          <w:rFonts w:ascii="Times New Roman" w:hAnsi="Times New Roman"/>
          <w:sz w:val="24"/>
          <w:szCs w:val="24"/>
        </w:rPr>
        <w:t xml:space="preserve">, стая </w:t>
      </w:r>
      <w:r w:rsidR="00281685">
        <w:rPr>
          <w:rFonts w:ascii="Times New Roman" w:hAnsi="Times New Roman"/>
          <w:sz w:val="24"/>
          <w:szCs w:val="24"/>
        </w:rPr>
        <w:t>813</w:t>
      </w:r>
      <w:r w:rsidR="00281685" w:rsidRPr="005E476F">
        <w:rPr>
          <w:rFonts w:ascii="Times New Roman" w:hAnsi="Times New Roman"/>
          <w:sz w:val="24"/>
          <w:szCs w:val="24"/>
        </w:rPr>
        <w:t xml:space="preserve"> на </w:t>
      </w:r>
      <w:r w:rsidR="00281685">
        <w:rPr>
          <w:rFonts w:ascii="Times New Roman" w:hAnsi="Times New Roman"/>
          <w:sz w:val="24"/>
          <w:szCs w:val="24"/>
        </w:rPr>
        <w:t>бул. „Бели Лом“ № 37А</w:t>
      </w:r>
      <w:r w:rsidR="00281685" w:rsidRPr="005E476F">
        <w:rPr>
          <w:rFonts w:ascii="Times New Roman" w:hAnsi="Times New Roman"/>
          <w:sz w:val="24"/>
          <w:szCs w:val="24"/>
        </w:rPr>
        <w:t>, гр.</w:t>
      </w:r>
      <w:r w:rsidR="00281685">
        <w:rPr>
          <w:rFonts w:ascii="Times New Roman" w:hAnsi="Times New Roman"/>
          <w:sz w:val="24"/>
          <w:szCs w:val="24"/>
        </w:rPr>
        <w:t xml:space="preserve"> Разград</w:t>
      </w:r>
      <w:r w:rsidR="00281685" w:rsidRPr="005E476F">
        <w:rPr>
          <w:rFonts w:ascii="Times New Roman" w:hAnsi="Times New Roman"/>
          <w:sz w:val="24"/>
          <w:szCs w:val="24"/>
        </w:rPr>
        <w:t xml:space="preserve">, тел. </w:t>
      </w:r>
      <w:r w:rsidR="00281685">
        <w:rPr>
          <w:rFonts w:ascii="Times New Roman" w:hAnsi="Times New Roman"/>
          <w:sz w:val="24"/>
          <w:szCs w:val="24"/>
        </w:rPr>
        <w:t>084/618 238 и 084/618 237</w:t>
      </w:r>
      <w:r w:rsidRPr="006555C6">
        <w:rPr>
          <w:rFonts w:ascii="Times New Roman" w:hAnsi="Times New Roman" w:cs="Times New Roman"/>
          <w:sz w:val="24"/>
          <w:szCs w:val="24"/>
        </w:rPr>
        <w:t>.</w:t>
      </w:r>
    </w:p>
    <w:p w:rsidR="006D3AAF" w:rsidRPr="000238F2" w:rsidRDefault="006D3AAF" w:rsidP="006D3AA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81685" w:rsidRPr="005E476F">
        <w:rPr>
          <w:rFonts w:ascii="Times New Roman" w:hAnsi="Times New Roman"/>
          <w:sz w:val="24"/>
          <w:szCs w:val="24"/>
        </w:rPr>
        <w:t xml:space="preserve">Местонахождението на поземления имот е </w:t>
      </w:r>
      <w:r w:rsidRPr="005E476F">
        <w:rPr>
          <w:rFonts w:ascii="Times New Roman" w:hAnsi="Times New Roman"/>
          <w:sz w:val="24"/>
          <w:szCs w:val="24"/>
        </w:rPr>
        <w:t xml:space="preserve">област </w:t>
      </w:r>
      <w:r>
        <w:rPr>
          <w:rFonts w:ascii="Times New Roman" w:hAnsi="Times New Roman"/>
          <w:sz w:val="24"/>
          <w:szCs w:val="24"/>
        </w:rPr>
        <w:t>Разград</w:t>
      </w:r>
      <w:r w:rsidRPr="005E476F">
        <w:rPr>
          <w:rFonts w:ascii="Times New Roman" w:hAnsi="Times New Roman"/>
          <w:sz w:val="24"/>
          <w:szCs w:val="24"/>
        </w:rPr>
        <w:t xml:space="preserve">, община </w:t>
      </w:r>
      <w:r>
        <w:rPr>
          <w:rFonts w:ascii="Times New Roman" w:hAnsi="Times New Roman"/>
          <w:sz w:val="24"/>
          <w:szCs w:val="24"/>
        </w:rPr>
        <w:t>Лозница</w:t>
      </w:r>
      <w:r w:rsidRPr="005E47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         гр. Лозница</w:t>
      </w:r>
      <w:r w:rsidRPr="005E47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„Н. Й. Вапцаров“ № 15, урегулиран поземлен </w:t>
      </w:r>
      <w:r w:rsidRPr="00932542">
        <w:rPr>
          <w:rStyle w:val="Teksttreci2"/>
          <w:color w:val="000000"/>
          <w:sz w:val="24"/>
          <w:szCs w:val="24"/>
        </w:rPr>
        <w:t xml:space="preserve"> имот </w:t>
      </w:r>
      <w:r>
        <w:rPr>
          <w:rStyle w:val="Teksttreci2"/>
          <w:color w:val="000000"/>
          <w:sz w:val="24"/>
          <w:szCs w:val="24"/>
        </w:rPr>
        <w:t>№ II-897 (две римско тире осемстотин деветдесет и седем) от кв. 53 (петдесет и три).</w:t>
      </w:r>
    </w:p>
    <w:p w:rsidR="004F51EF" w:rsidRDefault="004F51EF" w:rsidP="00897F4B">
      <w:pPr>
        <w:pStyle w:val="a3"/>
        <w:spacing w:line="276" w:lineRule="auto"/>
        <w:ind w:left="0" w:right="12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51EF" w:rsidRDefault="004F51EF" w:rsidP="00897F4B">
      <w:pPr>
        <w:pStyle w:val="a3"/>
        <w:spacing w:after="240" w:line="276" w:lineRule="auto"/>
        <w:ind w:left="0" w:right="125" w:firstLine="720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4F51EF">
        <w:rPr>
          <w:rFonts w:ascii="Times New Roman" w:hAnsi="Times New Roman" w:cs="Times New Roman"/>
          <w:b/>
          <w:sz w:val="24"/>
          <w:szCs w:val="24"/>
          <w:u w:val="thick"/>
        </w:rPr>
        <w:t>7. ПРАВО НА УЧАСТИЕ</w:t>
      </w:r>
    </w:p>
    <w:p w:rsidR="002F2A9B" w:rsidRPr="004F51EF" w:rsidRDefault="004F51EF" w:rsidP="00897F4B">
      <w:pPr>
        <w:pStyle w:val="a3"/>
        <w:spacing w:line="276" w:lineRule="auto"/>
        <w:ind w:left="0" w:right="125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1E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157AD9" w:rsidRPr="004F51EF">
        <w:rPr>
          <w:rFonts w:ascii="Times New Roman" w:hAnsi="Times New Roman" w:cs="Times New Roman"/>
          <w:sz w:val="24"/>
          <w:szCs w:val="24"/>
        </w:rPr>
        <w:t>В търга могат да участват всички физически или юридически лица, представили в срока за регистрация изискуемите документи, посочени в т. 8 от тръжната документация и</w:t>
      </w:r>
      <w:r w:rsidR="00157AD9" w:rsidRPr="004F51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които:</w:t>
      </w:r>
    </w:p>
    <w:p w:rsidR="004F51EF" w:rsidRDefault="00157AD9" w:rsidP="00897F4B">
      <w:pPr>
        <w:pStyle w:val="a3"/>
        <w:spacing w:line="276" w:lineRule="auto"/>
        <w:ind w:left="0" w:right="12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555C6">
        <w:rPr>
          <w:rFonts w:ascii="Times New Roman" w:hAnsi="Times New Roman" w:cs="Times New Roman"/>
          <w:sz w:val="24"/>
          <w:szCs w:val="24"/>
        </w:rPr>
        <w:t>нямат публични задължения към българската държава, установени със влязъл в сила акт.</w:t>
      </w:r>
    </w:p>
    <w:p w:rsidR="002F2A9B" w:rsidRPr="004F51EF" w:rsidRDefault="004F51EF" w:rsidP="00897F4B">
      <w:pPr>
        <w:pStyle w:val="a3"/>
        <w:spacing w:line="276" w:lineRule="auto"/>
        <w:ind w:left="0" w:right="122" w:firstLine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не са лица, за които със закон е установено, че нямат право да придобиват право на собственост върху земя на територията на Република България, когато е приложимо.</w:t>
      </w:r>
    </w:p>
    <w:p w:rsidR="004F51EF" w:rsidRDefault="00157AD9" w:rsidP="00897F4B">
      <w:pPr>
        <w:pStyle w:val="a3"/>
        <w:spacing w:line="276" w:lineRule="auto"/>
        <w:ind w:left="0" w:right="119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 xml:space="preserve">Съобразно разпоредбите на </w:t>
      </w:r>
      <w:r w:rsidRPr="00281685">
        <w:rPr>
          <w:rFonts w:ascii="Times New Roman" w:hAnsi="Times New Roman" w:cs="Times New Roman"/>
          <w:color w:val="000000" w:themeColor="text1"/>
          <w:sz w:val="24"/>
          <w:szCs w:val="24"/>
        </w:rPr>
        <w:t>чл.</w:t>
      </w:r>
      <w:r w:rsidR="004F51EF" w:rsidRPr="00281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685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6555C6">
        <w:rPr>
          <w:rFonts w:ascii="Times New Roman" w:hAnsi="Times New Roman" w:cs="Times New Roman"/>
          <w:sz w:val="24"/>
          <w:szCs w:val="24"/>
        </w:rPr>
        <w:t xml:space="preserve"> от Конституцията на Република България и чл.</w:t>
      </w:r>
      <w:r w:rsidR="004F51EF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29 от Закона за собствеността, чужденец или чуждестранно юридическо лице от държава, която не е членка Европейския съюз, или на държавите - страни по Споразумението за Европейското икономическо пространство, и между държавата към която принадлежи и Република България няма международен договор, ратифициран по реда на чл.</w:t>
      </w:r>
      <w:r w:rsidR="004F51EF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22, ал.</w:t>
      </w:r>
      <w:r w:rsidR="004F51EF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2 от Конституцията на Република България, същият няма право да придобива право на собственост върху земя на територията на Република България.</w:t>
      </w:r>
    </w:p>
    <w:p w:rsidR="004F51EF" w:rsidRDefault="004F51EF" w:rsidP="00897F4B">
      <w:pPr>
        <w:pStyle w:val="a3"/>
        <w:spacing w:line="276" w:lineRule="auto"/>
        <w:ind w:left="0" w:right="119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F51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 xml:space="preserve">не са свързани лица по смисъла на § 1, т. 15 от допълнителните разпоредби на Закона за противодействие на корупцията и за отнемане на незаконно придобитото имущество (ЗПКОНПИ) с Областния управител на област </w:t>
      </w:r>
      <w:r w:rsidR="00326168">
        <w:rPr>
          <w:rFonts w:ascii="Times New Roman" w:hAnsi="Times New Roman" w:cs="Times New Roman"/>
          <w:sz w:val="24"/>
          <w:szCs w:val="24"/>
        </w:rPr>
        <w:t>Разград</w:t>
      </w:r>
      <w:r w:rsidR="00157AD9" w:rsidRPr="004F51EF">
        <w:rPr>
          <w:rFonts w:ascii="Times New Roman" w:hAnsi="Times New Roman" w:cs="Times New Roman"/>
          <w:sz w:val="24"/>
          <w:szCs w:val="24"/>
        </w:rPr>
        <w:t xml:space="preserve">, със заместник областните управители и с главния секретар на Областна администрация </w:t>
      </w:r>
      <w:r w:rsidR="00326168">
        <w:rPr>
          <w:rFonts w:ascii="Times New Roman" w:hAnsi="Times New Roman" w:cs="Times New Roman"/>
          <w:sz w:val="24"/>
          <w:szCs w:val="24"/>
        </w:rPr>
        <w:t>Разград</w:t>
      </w:r>
      <w:r w:rsidR="00157AD9" w:rsidRPr="004F51EF">
        <w:rPr>
          <w:rFonts w:ascii="Times New Roman" w:hAnsi="Times New Roman" w:cs="Times New Roman"/>
          <w:sz w:val="24"/>
          <w:szCs w:val="24"/>
        </w:rPr>
        <w:t>, или е сключил договор с лице по чл. 68 от същия закон, или има друг конфликт на интереси, който не е отстранен към момента на подаване на документите за участие в търга.</w:t>
      </w:r>
    </w:p>
    <w:p w:rsidR="004F51EF" w:rsidRDefault="004F51EF" w:rsidP="00897F4B">
      <w:pPr>
        <w:pStyle w:val="a3"/>
        <w:spacing w:line="276" w:lineRule="auto"/>
        <w:ind w:left="0" w:right="119" w:firstLine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7AD9" w:rsidRPr="004F51EF">
        <w:rPr>
          <w:rFonts w:ascii="Times New Roman" w:hAnsi="Times New Roman" w:cs="Times New Roman"/>
          <w:sz w:val="24"/>
          <w:szCs w:val="24"/>
        </w:rPr>
        <w:t>не са налице обстоятелствата по чл. 46, ал.1 от</w:t>
      </w:r>
      <w:r w:rsidR="00157AD9" w:rsidRPr="004F51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ЗДС.</w:t>
      </w:r>
    </w:p>
    <w:p w:rsidR="004F51EF" w:rsidRDefault="004F51EF" w:rsidP="00897F4B">
      <w:pPr>
        <w:pStyle w:val="a3"/>
        <w:spacing w:line="276" w:lineRule="auto"/>
        <w:ind w:left="0" w:right="119" w:firstLine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7AD9" w:rsidRPr="004F51EF">
        <w:rPr>
          <w:rFonts w:ascii="Times New Roman" w:hAnsi="Times New Roman" w:cs="Times New Roman"/>
          <w:sz w:val="24"/>
          <w:szCs w:val="24"/>
        </w:rPr>
        <w:t>не</w:t>
      </w:r>
      <w:r w:rsidR="00157AD9" w:rsidRPr="004F51E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участват</w:t>
      </w:r>
      <w:r w:rsidR="00157AD9" w:rsidRPr="004F51E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под</w:t>
      </w:r>
      <w:r w:rsidR="00157AD9" w:rsidRPr="004F51E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формата</w:t>
      </w:r>
      <w:r w:rsidR="00157AD9" w:rsidRPr="004F51E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на</w:t>
      </w:r>
      <w:r w:rsidR="00157AD9" w:rsidRPr="004F51E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гражданско</w:t>
      </w:r>
      <w:r w:rsidR="00157AD9" w:rsidRPr="004F51E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дружество,</w:t>
      </w:r>
      <w:r w:rsidR="00157AD9" w:rsidRPr="004F51E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което</w:t>
      </w:r>
      <w:r w:rsidR="00157AD9" w:rsidRPr="004F51E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не</w:t>
      </w:r>
      <w:r w:rsidR="00157AD9" w:rsidRPr="004F51E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е</w:t>
      </w:r>
      <w:r w:rsidR="00157AD9" w:rsidRPr="004F51E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юридическо</w:t>
      </w:r>
      <w:r w:rsidR="00897F4B"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лице.</w:t>
      </w:r>
    </w:p>
    <w:p w:rsidR="004F51EF" w:rsidRDefault="004F51EF" w:rsidP="00897F4B">
      <w:pPr>
        <w:pStyle w:val="a3"/>
        <w:spacing w:line="276" w:lineRule="auto"/>
        <w:ind w:left="0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F51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не са дружества по смисъла на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</w:t>
      </w:r>
      <w:r w:rsidR="00157AD9" w:rsidRPr="004F51E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закон.</w:t>
      </w:r>
    </w:p>
    <w:p w:rsidR="004F51EF" w:rsidRDefault="004F51EF" w:rsidP="00897F4B">
      <w:pPr>
        <w:pStyle w:val="a3"/>
        <w:spacing w:line="276" w:lineRule="auto"/>
        <w:ind w:left="0" w:firstLine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7AD9" w:rsidRPr="004F51EF">
        <w:rPr>
          <w:rFonts w:ascii="Times New Roman" w:hAnsi="Times New Roman" w:cs="Times New Roman"/>
          <w:sz w:val="24"/>
          <w:szCs w:val="24"/>
        </w:rPr>
        <w:t>не са обявени в несъстоятелност, не са в процедура по ликвидация, съответно не са осъдени за банкрут – което е</w:t>
      </w:r>
      <w:r w:rsidR="00157AD9" w:rsidRPr="004F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приложимо.</w:t>
      </w:r>
    </w:p>
    <w:p w:rsidR="004F51EF" w:rsidRDefault="004F51EF" w:rsidP="001B4796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1EF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 xml:space="preserve">Не се допускат до участие в търга, като самостоятелни кандидати или участници свързани лица по смисъла на </w:t>
      </w:r>
      <w:r w:rsidR="001B4796" w:rsidRPr="001B4796">
        <w:rPr>
          <w:rFonts w:ascii="Times New Roman" w:hAnsi="Times New Roman" w:cs="Times New Roman"/>
          <w:sz w:val="24"/>
          <w:szCs w:val="24"/>
        </w:rPr>
        <w:t>§ 1, т. 15 от Допълнителните разпоредби на Закона за противодействие на корупцията и отнемане на незаконно придобито имущество с друг участник в настоящата тръжна процедура</w:t>
      </w:r>
      <w:r w:rsidR="00157AD9" w:rsidRPr="004F51EF">
        <w:rPr>
          <w:rFonts w:ascii="Times New Roman" w:hAnsi="Times New Roman" w:cs="Times New Roman"/>
          <w:sz w:val="24"/>
          <w:szCs w:val="24"/>
        </w:rPr>
        <w:t>.</w:t>
      </w:r>
    </w:p>
    <w:p w:rsidR="002F2A9B" w:rsidRDefault="004F51EF" w:rsidP="001B4796">
      <w:pPr>
        <w:pStyle w:val="a3"/>
        <w:spacing w:line="276" w:lineRule="auto"/>
        <w:ind w:left="0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4F51EF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Не се допускат до участие в търга участник, който не е внесъл депозит за участие в търга по определения ред в наст</w:t>
      </w:r>
      <w:r w:rsidR="00281685">
        <w:rPr>
          <w:rFonts w:ascii="Times New Roman" w:hAnsi="Times New Roman" w:cs="Times New Roman"/>
          <w:sz w:val="24"/>
          <w:szCs w:val="24"/>
        </w:rPr>
        <w:t>оящата тръжна документация и</w:t>
      </w:r>
      <w:r w:rsidR="00157AD9" w:rsidRPr="004F51EF">
        <w:rPr>
          <w:rFonts w:ascii="Times New Roman" w:hAnsi="Times New Roman" w:cs="Times New Roman"/>
          <w:sz w:val="24"/>
          <w:szCs w:val="24"/>
        </w:rPr>
        <w:t xml:space="preserve"> Заповед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968" w:rsidRPr="00777968">
        <w:rPr>
          <w:rFonts w:ascii="Times New Roman" w:hAnsi="Times New Roman" w:cs="Times New Roman"/>
          <w:sz w:val="24"/>
          <w:szCs w:val="24"/>
        </w:rPr>
        <w:t>ДС-15-001/09.</w:t>
      </w:r>
      <w:proofErr w:type="spellStart"/>
      <w:r w:rsidR="00777968" w:rsidRPr="00777968">
        <w:rPr>
          <w:rFonts w:ascii="Times New Roman" w:hAnsi="Times New Roman" w:cs="Times New Roman"/>
          <w:sz w:val="24"/>
          <w:szCs w:val="24"/>
        </w:rPr>
        <w:t>09</w:t>
      </w:r>
      <w:proofErr w:type="spellEnd"/>
      <w:r w:rsidR="00777968" w:rsidRPr="00777968">
        <w:rPr>
          <w:rFonts w:ascii="Times New Roman" w:hAnsi="Times New Roman" w:cs="Times New Roman"/>
          <w:sz w:val="24"/>
          <w:szCs w:val="24"/>
        </w:rPr>
        <w:t>.2022 г.</w:t>
      </w:r>
      <w:r w:rsidR="00777968"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4F51EF">
        <w:rPr>
          <w:rFonts w:ascii="Times New Roman" w:hAnsi="Times New Roman" w:cs="Times New Roman"/>
          <w:sz w:val="24"/>
          <w:szCs w:val="24"/>
        </w:rPr>
        <w:t>на Областния управител на Област</w:t>
      </w:r>
      <w:r w:rsidR="00157AD9" w:rsidRPr="004F51E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Разград</w:t>
      </w:r>
      <w:r w:rsidR="00157AD9" w:rsidRPr="004F51EF">
        <w:rPr>
          <w:rFonts w:ascii="Times New Roman" w:hAnsi="Times New Roman" w:cs="Times New Roman"/>
          <w:sz w:val="24"/>
          <w:szCs w:val="24"/>
        </w:rPr>
        <w:t>.</w:t>
      </w:r>
    </w:p>
    <w:p w:rsidR="004F51EF" w:rsidRDefault="004F51EF" w:rsidP="00897F4B">
      <w:pPr>
        <w:pStyle w:val="a3"/>
        <w:spacing w:before="124" w:line="276" w:lineRule="auto"/>
        <w:ind w:left="0" w:firstLine="719"/>
        <w:rPr>
          <w:rFonts w:ascii="Times New Roman" w:hAnsi="Times New Roman" w:cs="Times New Roman"/>
          <w:sz w:val="24"/>
          <w:szCs w:val="24"/>
        </w:rPr>
      </w:pPr>
    </w:p>
    <w:p w:rsidR="002F2A9B" w:rsidRPr="004F51EF" w:rsidRDefault="004F51EF" w:rsidP="00897F4B">
      <w:pPr>
        <w:pStyle w:val="a3"/>
        <w:spacing w:after="240" w:line="276" w:lineRule="auto"/>
        <w:ind w:left="0" w:right="125" w:firstLine="720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8</w:t>
      </w:r>
      <w:r w:rsidRPr="004F51EF">
        <w:rPr>
          <w:rFonts w:ascii="Times New Roman" w:hAnsi="Times New Roman" w:cs="Times New Roman"/>
          <w:b/>
          <w:sz w:val="24"/>
          <w:szCs w:val="24"/>
          <w:u w:val="thick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ДОКУМЕНТИ З</w:t>
      </w:r>
      <w:r w:rsidRPr="004F51EF">
        <w:rPr>
          <w:rFonts w:ascii="Times New Roman" w:hAnsi="Times New Roman" w:cs="Times New Roman"/>
          <w:b/>
          <w:sz w:val="24"/>
          <w:szCs w:val="24"/>
          <w:u w:val="thick"/>
        </w:rPr>
        <w:t>А УЧАСТИЕ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В ТЪРГА</w:t>
      </w:r>
    </w:p>
    <w:p w:rsidR="004F51EF" w:rsidRDefault="00157AD9" w:rsidP="00897F4B">
      <w:pPr>
        <w:pStyle w:val="a3"/>
        <w:spacing w:before="99" w:line="276" w:lineRule="auto"/>
        <w:ind w:left="0" w:right="119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Всички изискуеми за участие в търга документи се представят подписани с квалифициран електронен подпис /КЕП/ от кандидата, или подписани извън платформата - в сканиран вид, като след подписването, съответно прикач</w:t>
      </w:r>
      <w:r w:rsidR="00EA32A6">
        <w:rPr>
          <w:rFonts w:ascii="Times New Roman" w:hAnsi="Times New Roman" w:cs="Times New Roman"/>
          <w:sz w:val="24"/>
          <w:szCs w:val="24"/>
        </w:rPr>
        <w:t>в</w:t>
      </w:r>
      <w:r w:rsidRPr="006555C6">
        <w:rPr>
          <w:rFonts w:ascii="Times New Roman" w:hAnsi="Times New Roman" w:cs="Times New Roman"/>
          <w:sz w:val="24"/>
          <w:szCs w:val="24"/>
        </w:rPr>
        <w:t>ането на подписаните собственоръчно декларации, целият пакет с документи се подписва лично от кандидата или съответно от неговия пълномощник с КЕП.</w:t>
      </w:r>
    </w:p>
    <w:p w:rsidR="00BF6FF2" w:rsidRDefault="004F51EF" w:rsidP="00897F4B">
      <w:pPr>
        <w:pStyle w:val="a3"/>
        <w:spacing w:line="276" w:lineRule="auto"/>
        <w:ind w:left="0" w:right="119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7F00B3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2A6">
        <w:rPr>
          <w:rFonts w:ascii="Times New Roman" w:hAnsi="Times New Roman" w:cs="Times New Roman"/>
          <w:sz w:val="24"/>
          <w:szCs w:val="24"/>
        </w:rPr>
        <w:t>Заявление за участие в електронен търг</w:t>
      </w:r>
      <w:r w:rsidR="00794392">
        <w:rPr>
          <w:rFonts w:ascii="Times New Roman" w:hAnsi="Times New Roman" w:cs="Times New Roman"/>
          <w:sz w:val="24"/>
          <w:szCs w:val="24"/>
        </w:rPr>
        <w:t xml:space="preserve"> </w:t>
      </w:r>
      <w:r w:rsidR="00794392" w:rsidRPr="00794392">
        <w:rPr>
          <w:rFonts w:ascii="Times New Roman" w:hAnsi="Times New Roman" w:cs="Times New Roman"/>
          <w:sz w:val="24"/>
          <w:szCs w:val="24"/>
        </w:rPr>
        <w:t>в електронен търг за продажба на имот - частна държавна собственост</w:t>
      </w:r>
      <w:r w:rsidR="00794392">
        <w:rPr>
          <w:rFonts w:ascii="Times New Roman" w:hAnsi="Times New Roman" w:cs="Times New Roman"/>
          <w:sz w:val="24"/>
          <w:szCs w:val="24"/>
        </w:rPr>
        <w:t xml:space="preserve"> </w:t>
      </w:r>
      <w:r w:rsidR="00794392" w:rsidRPr="00794392">
        <w:rPr>
          <w:rFonts w:ascii="Times New Roman" w:hAnsi="Times New Roman" w:cs="Times New Roman"/>
          <w:sz w:val="24"/>
          <w:szCs w:val="24"/>
        </w:rPr>
        <w:t>по чл. 44, ал. 2 от Закона за държавната собственост</w:t>
      </w:r>
      <w:r w:rsidR="00EA32A6">
        <w:rPr>
          <w:rFonts w:ascii="Times New Roman" w:hAnsi="Times New Roman" w:cs="Times New Roman"/>
          <w:sz w:val="24"/>
          <w:szCs w:val="24"/>
        </w:rPr>
        <w:t xml:space="preserve"> – Образец № 1</w:t>
      </w:r>
      <w:r w:rsidR="00BF6FF2">
        <w:rPr>
          <w:rFonts w:ascii="Times New Roman" w:hAnsi="Times New Roman" w:cs="Times New Roman"/>
          <w:sz w:val="24"/>
          <w:szCs w:val="24"/>
        </w:rPr>
        <w:t>.</w:t>
      </w:r>
    </w:p>
    <w:p w:rsidR="00BF6FF2" w:rsidRDefault="00BF6FF2" w:rsidP="00897F4B">
      <w:pPr>
        <w:pStyle w:val="a3"/>
        <w:spacing w:line="276" w:lineRule="auto"/>
        <w:ind w:left="0" w:right="119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BF6FF2">
        <w:rPr>
          <w:rFonts w:ascii="Times New Roman" w:hAnsi="Times New Roman" w:cs="Times New Roman"/>
          <w:b/>
          <w:sz w:val="24"/>
          <w:szCs w:val="24"/>
        </w:rPr>
        <w:t>8.2.</w:t>
      </w:r>
      <w:r w:rsidRPr="00BF6FF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bookmark3"/>
      <w:r w:rsidRPr="00794392">
        <w:rPr>
          <w:rFonts w:ascii="Times New Roman" w:hAnsi="Times New Roman" w:cs="Times New Roman"/>
          <w:sz w:val="24"/>
          <w:szCs w:val="24"/>
        </w:rPr>
        <w:t>Д</w:t>
      </w:r>
      <w:bookmarkEnd w:id="1"/>
      <w:r w:rsidRPr="00794392">
        <w:rPr>
          <w:rFonts w:ascii="Times New Roman" w:hAnsi="Times New Roman" w:cs="Times New Roman"/>
          <w:sz w:val="24"/>
          <w:szCs w:val="24"/>
        </w:rPr>
        <w:t>екларация за наличие/липса на публични д</w:t>
      </w:r>
      <w:r w:rsidR="00106BCC">
        <w:rPr>
          <w:rFonts w:ascii="Times New Roman" w:hAnsi="Times New Roman" w:cs="Times New Roman"/>
          <w:sz w:val="24"/>
          <w:szCs w:val="24"/>
        </w:rPr>
        <w:t>ържавни задължения по чл. 162,</w:t>
      </w:r>
      <w:r w:rsidR="00794392">
        <w:rPr>
          <w:rFonts w:ascii="Times New Roman" w:hAnsi="Times New Roman" w:cs="Times New Roman"/>
          <w:sz w:val="24"/>
          <w:szCs w:val="24"/>
        </w:rPr>
        <w:t xml:space="preserve"> </w:t>
      </w:r>
      <w:r w:rsidR="00106BCC">
        <w:rPr>
          <w:rFonts w:ascii="Times New Roman" w:hAnsi="Times New Roman" w:cs="Times New Roman"/>
          <w:sz w:val="24"/>
          <w:szCs w:val="24"/>
        </w:rPr>
        <w:t xml:space="preserve">   </w:t>
      </w:r>
      <w:r w:rsidR="00794392">
        <w:rPr>
          <w:rFonts w:ascii="Times New Roman" w:hAnsi="Times New Roman" w:cs="Times New Roman"/>
          <w:sz w:val="24"/>
          <w:szCs w:val="24"/>
        </w:rPr>
        <w:t>а</w:t>
      </w:r>
      <w:r w:rsidRPr="00794392">
        <w:rPr>
          <w:rFonts w:ascii="Times New Roman" w:hAnsi="Times New Roman" w:cs="Times New Roman"/>
          <w:sz w:val="24"/>
          <w:szCs w:val="24"/>
        </w:rPr>
        <w:t>л. 2, т.</w:t>
      </w:r>
      <w:r w:rsidR="00106BCC">
        <w:rPr>
          <w:rFonts w:ascii="Times New Roman" w:hAnsi="Times New Roman" w:cs="Times New Roman"/>
          <w:sz w:val="24"/>
          <w:szCs w:val="24"/>
        </w:rPr>
        <w:t xml:space="preserve"> </w:t>
      </w:r>
      <w:r w:rsidRPr="007943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ДОПК</w:t>
      </w:r>
      <w:r w:rsidR="00794392">
        <w:rPr>
          <w:rFonts w:ascii="Times New Roman" w:hAnsi="Times New Roman" w:cs="Times New Roman"/>
          <w:sz w:val="24"/>
          <w:szCs w:val="24"/>
        </w:rPr>
        <w:t xml:space="preserve"> – Образец №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92" w:rsidRDefault="00794392" w:rsidP="00897F4B">
      <w:pPr>
        <w:pStyle w:val="a3"/>
        <w:spacing w:line="276" w:lineRule="auto"/>
        <w:ind w:left="0" w:right="119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794392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794392">
        <w:rPr>
          <w:rFonts w:ascii="Times New Roman" w:hAnsi="Times New Roman" w:cs="Times New Roman"/>
          <w:sz w:val="24"/>
          <w:szCs w:val="24"/>
        </w:rPr>
        <w:t xml:space="preserve">Декларация </w:t>
      </w:r>
      <w:r>
        <w:rPr>
          <w:rFonts w:ascii="Times New Roman" w:hAnsi="Times New Roman" w:cs="Times New Roman"/>
          <w:sz w:val="24"/>
          <w:szCs w:val="24"/>
        </w:rPr>
        <w:t>за наличие/липса на задължения към Областна администрация – Разград – Образец № 3.</w:t>
      </w:r>
    </w:p>
    <w:p w:rsidR="00794392" w:rsidRDefault="00794392" w:rsidP="00897F4B">
      <w:pPr>
        <w:pStyle w:val="a3"/>
        <w:spacing w:line="276" w:lineRule="auto"/>
        <w:ind w:left="0" w:right="119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5679B5">
        <w:rPr>
          <w:rFonts w:ascii="Times New Roman" w:hAnsi="Times New Roman" w:cs="Times New Roman"/>
          <w:b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 xml:space="preserve"> Декларация за извършен оглед на имота </w:t>
      </w:r>
      <w:r w:rsidR="005679B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Образец</w:t>
      </w:r>
      <w:r w:rsidR="005679B5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5679B5" w:rsidRDefault="005679B5" w:rsidP="00897F4B">
      <w:pPr>
        <w:pStyle w:val="a3"/>
        <w:spacing w:line="276" w:lineRule="auto"/>
        <w:ind w:left="0" w:right="119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5679B5">
        <w:rPr>
          <w:rFonts w:ascii="Times New Roman" w:hAnsi="Times New Roman" w:cs="Times New Roman"/>
          <w:b/>
          <w:sz w:val="24"/>
          <w:szCs w:val="24"/>
        </w:rPr>
        <w:t>8.5.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9B5">
        <w:rPr>
          <w:rFonts w:ascii="Times New Roman" w:hAnsi="Times New Roman" w:cs="Times New Roman"/>
          <w:sz w:val="24"/>
          <w:szCs w:val="24"/>
        </w:rPr>
        <w:t xml:space="preserve">Декларация </w:t>
      </w:r>
      <w:r>
        <w:rPr>
          <w:rFonts w:ascii="Times New Roman" w:hAnsi="Times New Roman" w:cs="Times New Roman"/>
          <w:sz w:val="24"/>
          <w:szCs w:val="24"/>
        </w:rPr>
        <w:t>за свързани лица по чл. 48б от ЗДС – Образец № 5.</w:t>
      </w:r>
    </w:p>
    <w:p w:rsidR="005679B5" w:rsidRDefault="005679B5" w:rsidP="00427954">
      <w:pPr>
        <w:pStyle w:val="a3"/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9B5">
        <w:rPr>
          <w:rFonts w:ascii="Times New Roman" w:hAnsi="Times New Roman" w:cs="Times New Roman"/>
          <w:b/>
          <w:sz w:val="24"/>
          <w:szCs w:val="24"/>
        </w:rPr>
        <w:t xml:space="preserve">8.6. </w:t>
      </w:r>
      <w:r>
        <w:rPr>
          <w:rFonts w:ascii="Times New Roman" w:hAnsi="Times New Roman" w:cs="Times New Roman"/>
          <w:sz w:val="24"/>
          <w:szCs w:val="24"/>
        </w:rPr>
        <w:t xml:space="preserve">Декларация относно обработването на личните данни във връзка с </w:t>
      </w:r>
      <w:r w:rsidRPr="005679B5">
        <w:rPr>
          <w:rFonts w:ascii="Times New Roman" w:hAnsi="Times New Roman" w:cs="Times New Roman"/>
          <w:sz w:val="24"/>
          <w:szCs w:val="24"/>
        </w:rPr>
        <w:t xml:space="preserve">провеждането на настоящият електронен търг - Образец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679B5">
        <w:rPr>
          <w:rFonts w:ascii="Times New Roman" w:hAnsi="Times New Roman" w:cs="Times New Roman"/>
          <w:sz w:val="24"/>
          <w:szCs w:val="24"/>
        </w:rPr>
        <w:t>.</w:t>
      </w:r>
    </w:p>
    <w:p w:rsidR="00746DAC" w:rsidRDefault="00746DAC" w:rsidP="00897F4B">
      <w:pPr>
        <w:pStyle w:val="a3"/>
        <w:spacing w:line="276" w:lineRule="auto"/>
        <w:ind w:left="0" w:right="119" w:firstLine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746DA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Декларация, относно обявена несъстоятелност или ликвидация – Образец </w:t>
      </w:r>
      <w:r w:rsidR="00C674E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7.</w:t>
      </w:r>
    </w:p>
    <w:p w:rsidR="00746DAC" w:rsidRDefault="00746DAC" w:rsidP="00897F4B">
      <w:pPr>
        <w:pStyle w:val="a3"/>
        <w:spacing w:line="276" w:lineRule="auto"/>
        <w:ind w:left="0" w:right="119" w:firstLine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proofErr w:type="spellStart"/>
      <w:r w:rsidRPr="00746DAC">
        <w:rPr>
          <w:rFonts w:ascii="Times New Roman" w:hAnsi="Times New Roman" w:cs="Times New Roman"/>
          <w:b/>
          <w:sz w:val="24"/>
          <w:szCs w:val="24"/>
        </w:rPr>
        <w:t>8</w:t>
      </w:r>
      <w:proofErr w:type="spellEnd"/>
      <w:r w:rsidRPr="00746DAC">
        <w:rPr>
          <w:rFonts w:ascii="Times New Roman" w:hAnsi="Times New Roman" w:cs="Times New Roman"/>
          <w:b/>
          <w:sz w:val="24"/>
          <w:szCs w:val="24"/>
        </w:rPr>
        <w:t>.</w:t>
      </w:r>
      <w:r w:rsidR="00F071E1">
        <w:rPr>
          <w:rFonts w:ascii="Times New Roman" w:hAnsi="Times New Roman" w:cs="Times New Roman"/>
          <w:sz w:val="24"/>
          <w:szCs w:val="24"/>
        </w:rPr>
        <w:t xml:space="preserve"> 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E1">
        <w:rPr>
          <w:rFonts w:ascii="Times New Roman" w:hAnsi="Times New Roman" w:cs="Times New Roman"/>
          <w:sz w:val="24"/>
          <w:szCs w:val="24"/>
        </w:rPr>
        <w:t xml:space="preserve">по чл. 22, ал. 2 от Конституцията на Република България - </w:t>
      </w:r>
      <w:r>
        <w:rPr>
          <w:rFonts w:ascii="Times New Roman" w:hAnsi="Times New Roman" w:cs="Times New Roman"/>
          <w:sz w:val="24"/>
          <w:szCs w:val="24"/>
        </w:rPr>
        <w:t>Образец № 8.</w:t>
      </w:r>
    </w:p>
    <w:p w:rsidR="009627D2" w:rsidRPr="000F38FB" w:rsidRDefault="009627D2" w:rsidP="00897F4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A9B" w:rsidRPr="009627D2" w:rsidRDefault="009627D2" w:rsidP="00897F4B">
      <w:pPr>
        <w:pStyle w:val="a3"/>
        <w:spacing w:after="240" w:line="276" w:lineRule="auto"/>
        <w:ind w:left="0" w:right="125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9</w:t>
      </w:r>
      <w:r w:rsidRPr="004F51EF">
        <w:rPr>
          <w:rFonts w:ascii="Times New Roman" w:hAnsi="Times New Roman" w:cs="Times New Roman"/>
          <w:b/>
          <w:sz w:val="24"/>
          <w:szCs w:val="24"/>
          <w:u w:val="thick"/>
        </w:rPr>
        <w:t xml:space="preserve">. </w:t>
      </w:r>
      <w:r w:rsidRPr="009627D2">
        <w:rPr>
          <w:rFonts w:ascii="Times New Roman" w:hAnsi="Times New Roman" w:cs="Times New Roman"/>
          <w:b/>
          <w:sz w:val="24"/>
          <w:szCs w:val="24"/>
          <w:u w:val="single"/>
        </w:rPr>
        <w:t>ПРЕДСТАВЯНЕ НА ДОКУМЕНТИ ЗА ДОПУСКАНЕ ДО ЕЛЕКТРОННИЯ</w:t>
      </w:r>
      <w:r w:rsidRPr="009627D2">
        <w:rPr>
          <w:rFonts w:ascii="Times New Roman" w:hAnsi="Times New Roman" w:cs="Times New Roman"/>
          <w:b/>
          <w:spacing w:val="-18"/>
          <w:sz w:val="24"/>
          <w:szCs w:val="24"/>
          <w:u w:val="single"/>
        </w:rPr>
        <w:t xml:space="preserve"> </w:t>
      </w:r>
      <w:r w:rsidRPr="009627D2">
        <w:rPr>
          <w:rFonts w:ascii="Times New Roman" w:hAnsi="Times New Roman" w:cs="Times New Roman"/>
          <w:b/>
          <w:sz w:val="24"/>
          <w:szCs w:val="24"/>
          <w:u w:val="single"/>
        </w:rPr>
        <w:t>ТЪРГ</w:t>
      </w:r>
    </w:p>
    <w:p w:rsidR="002F2A9B" w:rsidRPr="006555C6" w:rsidRDefault="00157AD9" w:rsidP="00897F4B">
      <w:pPr>
        <w:pStyle w:val="a3"/>
        <w:spacing w:line="276" w:lineRule="auto"/>
        <w:ind w:left="0" w:right="12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Документите за допускане до търга се подават чрез електронната платформа, по реда предвиден в тръжната документация и съобразно указанията за работа със системата.</w:t>
      </w:r>
    </w:p>
    <w:p w:rsidR="009627D2" w:rsidRDefault="00157AD9" w:rsidP="00897F4B">
      <w:pPr>
        <w:pStyle w:val="a3"/>
        <w:spacing w:line="276" w:lineRule="auto"/>
        <w:ind w:left="0" w:right="12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Когато лице предвижда да участва в търга чрез пълномощник, то трябва да посочи това обстоятелство в платформата по указания начин и да представи към документите по</w:t>
      </w:r>
      <w:r w:rsidR="00D063E1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 xml:space="preserve"> т. 8 изрично нотариално заверено пълномощно за участието в конкретния търг.</w:t>
      </w:r>
    </w:p>
    <w:p w:rsidR="002F2A9B" w:rsidRPr="006555C6" w:rsidRDefault="00157AD9" w:rsidP="00897F4B">
      <w:pPr>
        <w:pStyle w:val="a3"/>
        <w:spacing w:line="276" w:lineRule="auto"/>
        <w:ind w:left="0" w:right="12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Всички изискуеми за участие в търга документи се представят подписани с квалифициран електронен подпис /КЕП/ от кандидата, или подписани извън платформата - в сканиран вид, като след подписването, съответно прикач</w:t>
      </w:r>
      <w:r w:rsidR="00F33EF3">
        <w:rPr>
          <w:rFonts w:ascii="Times New Roman" w:hAnsi="Times New Roman" w:cs="Times New Roman"/>
          <w:sz w:val="24"/>
          <w:szCs w:val="24"/>
        </w:rPr>
        <w:t>в</w:t>
      </w:r>
      <w:r w:rsidRPr="006555C6">
        <w:rPr>
          <w:rFonts w:ascii="Times New Roman" w:hAnsi="Times New Roman" w:cs="Times New Roman"/>
          <w:sz w:val="24"/>
          <w:szCs w:val="24"/>
        </w:rPr>
        <w:t>ането на подписаните собственоръчно декларации, целият пакет с документи се подписва лично от кандидата или съответно от неговия пълномощник с КЕП.</w:t>
      </w:r>
    </w:p>
    <w:p w:rsidR="009627D2" w:rsidRDefault="00157AD9" w:rsidP="00897F4B">
      <w:pPr>
        <w:pStyle w:val="a3"/>
        <w:spacing w:line="276" w:lineRule="auto"/>
        <w:ind w:left="0" w:right="12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Регистрацията, подписването и подаването на електронни документи от кандидатите и участниците се извършва с квалифициран електронен подпис, който трябва да бъде издаден от лицензиран в Република България доставчик на удостоверителни услуги, като:</w:t>
      </w:r>
    </w:p>
    <w:p w:rsidR="009627D2" w:rsidRDefault="00157AD9" w:rsidP="00C674ED">
      <w:pPr>
        <w:pStyle w:val="a3"/>
        <w:numPr>
          <w:ilvl w:val="0"/>
          <w:numId w:val="3"/>
        </w:numPr>
        <w:spacing w:line="276" w:lineRule="auto"/>
        <w:ind w:left="0" w:right="1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за физическо лице в КЕП трябва да бъде вписан единен граждански номер на лицето, съответно личен номер на чужденеца или други индивидуализиращи данни за чуждестранното</w:t>
      </w:r>
      <w:r w:rsidRPr="006555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лице;</w:t>
      </w:r>
    </w:p>
    <w:p w:rsidR="002F2A9B" w:rsidRPr="009627D2" w:rsidRDefault="00157AD9" w:rsidP="00C674ED">
      <w:pPr>
        <w:pStyle w:val="a3"/>
        <w:numPr>
          <w:ilvl w:val="0"/>
          <w:numId w:val="3"/>
        </w:numPr>
        <w:spacing w:line="276" w:lineRule="auto"/>
        <w:ind w:left="0" w:right="1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27D2">
        <w:rPr>
          <w:rFonts w:ascii="Times New Roman" w:hAnsi="Times New Roman" w:cs="Times New Roman"/>
          <w:sz w:val="24"/>
          <w:szCs w:val="24"/>
        </w:rPr>
        <w:t>за юридическо лице в КЕП като титуляр трябва да бъдат вписани единен идентификационен код на юридическото лице и данни за законния му</w:t>
      </w:r>
      <w:r w:rsidRPr="009627D2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627D2">
        <w:rPr>
          <w:rFonts w:ascii="Times New Roman" w:hAnsi="Times New Roman" w:cs="Times New Roman"/>
          <w:sz w:val="24"/>
          <w:szCs w:val="24"/>
        </w:rPr>
        <w:t>представител.</w:t>
      </w:r>
    </w:p>
    <w:p w:rsidR="002F2A9B" w:rsidRPr="006555C6" w:rsidRDefault="00157AD9" w:rsidP="00897F4B">
      <w:pPr>
        <w:pStyle w:val="a3"/>
        <w:spacing w:line="276" w:lineRule="auto"/>
        <w:ind w:left="0" w:right="12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 xml:space="preserve">В случаите на представителство по упълномощаване в електронен търг </w:t>
      </w:r>
      <w:r w:rsidRPr="006555C6">
        <w:rPr>
          <w:rFonts w:ascii="Times New Roman" w:hAnsi="Times New Roman" w:cs="Times New Roman"/>
          <w:sz w:val="24"/>
          <w:szCs w:val="24"/>
        </w:rPr>
        <w:lastRenderedPageBreak/>
        <w:t>пълномощникът се идентифицира и подписва с личен КЕП, от който трябва да е</w:t>
      </w:r>
      <w:r w:rsidR="00962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5C6">
        <w:rPr>
          <w:rFonts w:ascii="Times New Roman" w:hAnsi="Times New Roman" w:cs="Times New Roman"/>
          <w:sz w:val="24"/>
          <w:szCs w:val="24"/>
        </w:rPr>
        <w:t>установимо</w:t>
      </w:r>
      <w:proofErr w:type="spellEnd"/>
      <w:r w:rsidRPr="006555C6">
        <w:rPr>
          <w:rFonts w:ascii="Times New Roman" w:hAnsi="Times New Roman" w:cs="Times New Roman"/>
          <w:sz w:val="24"/>
          <w:szCs w:val="24"/>
        </w:rPr>
        <w:t xml:space="preserve"> упълномощеното лице, което да съвпада с данните на представлявания кандидат или участник в представеното пълномощно.</w:t>
      </w:r>
    </w:p>
    <w:p w:rsidR="002F2A9B" w:rsidRPr="006555C6" w:rsidRDefault="00157AD9" w:rsidP="00897F4B">
      <w:pPr>
        <w:pStyle w:val="a3"/>
        <w:spacing w:line="276" w:lineRule="auto"/>
        <w:ind w:left="0" w:right="12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За представяне на електронни документи, включително създадени или изпратени чрез платформата, се прилага чл.</w:t>
      </w:r>
      <w:r w:rsidR="009627D2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184, ал.</w:t>
      </w:r>
      <w:r w:rsidR="009627D2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1 от Гражданския процесуален кодекс.</w:t>
      </w:r>
    </w:p>
    <w:p w:rsidR="002F2A9B" w:rsidRPr="006555C6" w:rsidRDefault="00157AD9" w:rsidP="00897F4B">
      <w:pPr>
        <w:pStyle w:val="a3"/>
        <w:spacing w:line="276" w:lineRule="auto"/>
        <w:ind w:left="0" w:right="12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Кандидатите и участниците в процедурите за електронни търгове носят отговорност за достоверността, актуалността и пълнотата на въведената от тях информация в платформата, както и за спазването на сроковете, съобразно тяхната компетентност.</w:t>
      </w:r>
    </w:p>
    <w:p w:rsidR="002F2A9B" w:rsidRDefault="00157AD9" w:rsidP="00897F4B">
      <w:pPr>
        <w:pStyle w:val="a3"/>
        <w:spacing w:line="276" w:lineRule="auto"/>
        <w:ind w:left="0" w:right="1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Кандидатите могат да променят и допълват представени от тях документи до изтичането на срока от 12 работни дни за регистрация.</w:t>
      </w:r>
    </w:p>
    <w:p w:rsidR="009627D2" w:rsidRDefault="009627D2" w:rsidP="00897F4B">
      <w:pPr>
        <w:pStyle w:val="a3"/>
        <w:spacing w:line="276" w:lineRule="auto"/>
        <w:ind w:left="0" w:right="12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A9B" w:rsidRPr="008A124C" w:rsidRDefault="009627D2" w:rsidP="00897F4B">
      <w:pPr>
        <w:pStyle w:val="a3"/>
        <w:spacing w:after="240" w:line="276" w:lineRule="auto"/>
        <w:ind w:left="0" w:right="125" w:firstLine="720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10</w:t>
      </w:r>
      <w:r w:rsidRPr="004F51EF">
        <w:rPr>
          <w:rFonts w:ascii="Times New Roman" w:hAnsi="Times New Roman" w:cs="Times New Roman"/>
          <w:b/>
          <w:sz w:val="24"/>
          <w:szCs w:val="24"/>
          <w:u w:val="thick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РЕГИСТРАЦИЯ НА ЕЛЕКТРОННАТА ПЛАТФОРМА ЗА ПРОДАЖБА НА ИМОТИ – ЧАСТНА ДЪРЖАВНА СОБСТВЕНОСТ</w:t>
      </w:r>
    </w:p>
    <w:p w:rsidR="00746DAC" w:rsidRDefault="00157AD9" w:rsidP="00897F4B">
      <w:pPr>
        <w:pStyle w:val="a3"/>
        <w:spacing w:line="276" w:lineRule="auto"/>
        <w:ind w:left="0" w:right="120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За получаване на достъп до информацията за правното и фактическо състояние на всички продавани имоти чрез електронен търг, лицата се регистрират в електронната платформа с квалифициран електронен подпис (КЕП) и попълват изискуемите от платформата данни, които не могат да бъдат извлечени от КЕП.</w:t>
      </w:r>
    </w:p>
    <w:p w:rsidR="00746DAC" w:rsidRDefault="00746DAC" w:rsidP="00897F4B">
      <w:pPr>
        <w:pStyle w:val="a3"/>
        <w:spacing w:line="276" w:lineRule="auto"/>
        <w:ind w:left="0" w:right="120"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B03D29" w:rsidRDefault="009627D2" w:rsidP="00B03D29">
      <w:pPr>
        <w:pStyle w:val="a3"/>
        <w:spacing w:line="276" w:lineRule="auto"/>
        <w:ind w:left="0" w:right="125" w:firstLine="720"/>
        <w:jc w:val="both"/>
        <w:rPr>
          <w:rFonts w:ascii="Times New Roman" w:hAnsi="Times New Roman" w:cs="Times New Roman"/>
          <w:b/>
          <w:sz w:val="24"/>
          <w:szCs w:val="24"/>
          <w:u w:val="thick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11</w:t>
      </w:r>
      <w:r w:rsidRPr="004F51EF">
        <w:rPr>
          <w:rFonts w:ascii="Times New Roman" w:hAnsi="Times New Roman" w:cs="Times New Roman"/>
          <w:b/>
          <w:sz w:val="24"/>
          <w:szCs w:val="24"/>
          <w:u w:val="thick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РЕГИСТРАЦИЯ ЗА УЧАСТИЕ В ЕЛЕКТРОНЕН ТЪРГ</w:t>
      </w:r>
    </w:p>
    <w:p w:rsidR="00B03D29" w:rsidRPr="00B03D29" w:rsidRDefault="00B03D29" w:rsidP="00B03D29">
      <w:pPr>
        <w:pStyle w:val="a3"/>
        <w:spacing w:line="276" w:lineRule="auto"/>
        <w:ind w:left="0" w:right="125" w:firstLine="720"/>
        <w:jc w:val="both"/>
        <w:rPr>
          <w:rFonts w:ascii="Times New Roman" w:hAnsi="Times New Roman" w:cs="Times New Roman"/>
          <w:b/>
          <w:sz w:val="24"/>
          <w:szCs w:val="24"/>
          <w:u w:val="thick"/>
          <w:lang w:val="en-US"/>
        </w:rPr>
      </w:pPr>
    </w:p>
    <w:p w:rsidR="005303D7" w:rsidRPr="00B03D29" w:rsidRDefault="009627D2" w:rsidP="00B03D29">
      <w:pPr>
        <w:pStyle w:val="a3"/>
        <w:spacing w:line="276" w:lineRule="auto"/>
        <w:ind w:left="0" w:right="125" w:firstLine="720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9627D2">
        <w:rPr>
          <w:rFonts w:ascii="Times New Roman" w:hAnsi="Times New Roman" w:cs="Times New Roman"/>
          <w:b/>
          <w:sz w:val="24"/>
          <w:szCs w:val="24"/>
        </w:rPr>
        <w:t>11.1.</w:t>
      </w:r>
      <w:r>
        <w:rPr>
          <w:b/>
        </w:rPr>
        <w:t xml:space="preserve"> </w:t>
      </w:r>
      <w:r w:rsidR="00157AD9" w:rsidRPr="009627D2">
        <w:rPr>
          <w:rFonts w:ascii="Times New Roman" w:hAnsi="Times New Roman" w:cs="Times New Roman"/>
          <w:sz w:val="24"/>
          <w:szCs w:val="24"/>
        </w:rPr>
        <w:t>Регистриран по т.</w:t>
      </w:r>
      <w:r w:rsidR="008A124C"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9627D2">
        <w:rPr>
          <w:rFonts w:ascii="Times New Roman" w:hAnsi="Times New Roman" w:cs="Times New Roman"/>
          <w:sz w:val="24"/>
          <w:szCs w:val="24"/>
        </w:rPr>
        <w:t>10 кандидат получава достъ</w:t>
      </w:r>
      <w:r>
        <w:rPr>
          <w:rFonts w:ascii="Times New Roman" w:hAnsi="Times New Roman" w:cs="Times New Roman"/>
          <w:sz w:val="24"/>
          <w:szCs w:val="24"/>
        </w:rPr>
        <w:t xml:space="preserve">п до информацията за правното и </w:t>
      </w:r>
      <w:r w:rsidR="00157AD9" w:rsidRPr="009627D2">
        <w:rPr>
          <w:rFonts w:ascii="Times New Roman" w:hAnsi="Times New Roman" w:cs="Times New Roman"/>
          <w:sz w:val="24"/>
          <w:szCs w:val="24"/>
        </w:rPr>
        <w:t>фактическо състояние на имота, предмет на настоящия електронен</w:t>
      </w:r>
      <w:r w:rsidR="00157AD9" w:rsidRPr="009627D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157AD9" w:rsidRPr="009627D2">
        <w:rPr>
          <w:rFonts w:ascii="Times New Roman" w:hAnsi="Times New Roman" w:cs="Times New Roman"/>
          <w:sz w:val="24"/>
          <w:szCs w:val="24"/>
        </w:rPr>
        <w:t>търг.</w:t>
      </w:r>
    </w:p>
    <w:p w:rsidR="00EE0E97" w:rsidRDefault="005303D7" w:rsidP="00342725">
      <w:pPr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303D7">
        <w:rPr>
          <w:rFonts w:ascii="Times New Roman" w:hAnsi="Times New Roman" w:cs="Times New Roman"/>
          <w:b/>
          <w:sz w:val="24"/>
          <w:szCs w:val="24"/>
        </w:rPr>
        <w:t>11.2.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Регистрирания по т.</w:t>
      </w:r>
      <w:r w:rsidR="008A124C"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10 кандидат може да участва в настоящия търг, чрез подаване на изискуемите документи за допускане до търга посочени в т.8. С подаването на документите кандидатът е извършил регистрация за участие в</w:t>
      </w:r>
      <w:r w:rsidR="00157AD9" w:rsidRPr="006555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търга.</w:t>
      </w:r>
    </w:p>
    <w:p w:rsidR="008A124C" w:rsidRDefault="00EE0E97" w:rsidP="00897F4B">
      <w:pPr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E0E97">
        <w:rPr>
          <w:rFonts w:ascii="Times New Roman" w:hAnsi="Times New Roman" w:cs="Times New Roman"/>
          <w:b/>
          <w:sz w:val="24"/>
          <w:szCs w:val="24"/>
        </w:rPr>
        <w:t>11.3.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От регистрацията по т.</w:t>
      </w:r>
      <w:r w:rsidR="008A124C"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11.2. на първия кандидат започва да тече срок от</w:t>
      </w:r>
      <w:r w:rsidR="00157AD9" w:rsidRPr="006555C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A124C" w:rsidRPr="008A124C">
        <w:rPr>
          <w:rFonts w:ascii="Times New Roman" w:hAnsi="Times New Roman" w:cs="Times New Roman"/>
          <w:sz w:val="24"/>
          <w:szCs w:val="24"/>
        </w:rPr>
        <w:t>12</w:t>
      </w:r>
      <w:r w:rsidRPr="008A124C"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(дванадесет) работни дни, изтичащ в 23,59 часа на последния ден, в който срок други кандидати могат да се регистрират за участие в същия търг, с подаване на изискуемите документи за допускане до участие в търга. Моментът, от който се определя този срок се оповестява в платформата. До изтичане на срока по изречение първо, всеки кандидат има право да се откаже от регистрацията си за участие в търга, като при отказ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първия регистрирал се кандидат, срокът е валидно започнал и продължава да тече по от</w:t>
      </w:r>
      <w:r w:rsidR="00CA280F">
        <w:rPr>
          <w:rFonts w:ascii="Times New Roman" w:hAnsi="Times New Roman" w:cs="Times New Roman"/>
          <w:sz w:val="24"/>
          <w:szCs w:val="24"/>
        </w:rPr>
        <w:t>ношение на останалите кандидати.</w:t>
      </w:r>
    </w:p>
    <w:p w:rsidR="002F2A9B" w:rsidRPr="006555C6" w:rsidRDefault="00CA280F" w:rsidP="00897F4B">
      <w:pPr>
        <w:pStyle w:val="a4"/>
        <w:tabs>
          <w:tab w:val="left" w:pos="1471"/>
        </w:tabs>
        <w:spacing w:line="276" w:lineRule="auto"/>
        <w:ind w:left="0" w:right="120" w:firstLine="567"/>
        <w:rPr>
          <w:rFonts w:ascii="Times New Roman" w:hAnsi="Times New Roman" w:cs="Times New Roman"/>
          <w:sz w:val="24"/>
          <w:szCs w:val="24"/>
        </w:rPr>
      </w:pPr>
      <w:r w:rsidRPr="00CA280F">
        <w:rPr>
          <w:rFonts w:ascii="Times New Roman" w:hAnsi="Times New Roman" w:cs="Times New Roman"/>
          <w:b/>
          <w:sz w:val="24"/>
          <w:szCs w:val="24"/>
        </w:rPr>
        <w:t>11.4.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Когато лице предвижда да участва в търга чрез пълномощник, то трябва да посочи това обстоятелство в платформата по указания начин</w:t>
      </w:r>
      <w:r w:rsidR="008A124C">
        <w:rPr>
          <w:rFonts w:ascii="Times New Roman" w:hAnsi="Times New Roman" w:cs="Times New Roman"/>
          <w:sz w:val="24"/>
          <w:szCs w:val="24"/>
        </w:rPr>
        <w:t xml:space="preserve"> и да представи към документите </w:t>
      </w:r>
      <w:r w:rsidR="00157AD9" w:rsidRPr="006555C6">
        <w:rPr>
          <w:rFonts w:ascii="Times New Roman" w:hAnsi="Times New Roman" w:cs="Times New Roman"/>
          <w:sz w:val="24"/>
          <w:szCs w:val="24"/>
        </w:rPr>
        <w:t>нотариално заверено пълномощно за участието в конкретния</w:t>
      </w:r>
      <w:r w:rsidR="00157AD9" w:rsidRPr="006555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търг.</w:t>
      </w:r>
    </w:p>
    <w:p w:rsidR="002F2A9B" w:rsidRPr="00CA280F" w:rsidRDefault="00CA280F" w:rsidP="00897F4B">
      <w:pPr>
        <w:tabs>
          <w:tab w:val="left" w:pos="1555"/>
        </w:tabs>
        <w:spacing w:line="276" w:lineRule="auto"/>
        <w:ind w:right="1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80F">
        <w:rPr>
          <w:rFonts w:ascii="Times New Roman" w:hAnsi="Times New Roman" w:cs="Times New Roman"/>
          <w:b/>
          <w:sz w:val="24"/>
          <w:szCs w:val="24"/>
        </w:rPr>
        <w:t>11.5.</w:t>
      </w:r>
      <w:r w:rsidR="008A124C"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CA280F">
        <w:rPr>
          <w:rFonts w:ascii="Times New Roman" w:hAnsi="Times New Roman" w:cs="Times New Roman"/>
          <w:sz w:val="24"/>
          <w:szCs w:val="24"/>
        </w:rPr>
        <w:t xml:space="preserve">За провеждане на електронния търг Областния управител на Област </w:t>
      </w:r>
      <w:r w:rsidR="008A124C">
        <w:rPr>
          <w:rFonts w:ascii="Times New Roman" w:hAnsi="Times New Roman" w:cs="Times New Roman"/>
          <w:sz w:val="24"/>
          <w:szCs w:val="24"/>
        </w:rPr>
        <w:t>Разград</w:t>
      </w:r>
      <w:r w:rsidR="00157AD9" w:rsidRPr="00CA280F">
        <w:rPr>
          <w:rFonts w:ascii="Times New Roman" w:hAnsi="Times New Roman" w:cs="Times New Roman"/>
          <w:sz w:val="24"/>
          <w:szCs w:val="24"/>
        </w:rPr>
        <w:t xml:space="preserve"> назначава комисия. Тръжната комисия разглежда документите на регистрираните за търга кандидати най-рано в първия работен ден след изтичането на срока за регистрация от 12 работни дни и се произнася за допускането или недопускането им до участие до края на работния ден, предхождащ деня на</w:t>
      </w:r>
      <w:r w:rsidR="00157AD9" w:rsidRPr="00CA280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157AD9" w:rsidRPr="00CA280F">
        <w:rPr>
          <w:rFonts w:ascii="Times New Roman" w:hAnsi="Times New Roman" w:cs="Times New Roman"/>
          <w:sz w:val="24"/>
          <w:szCs w:val="24"/>
        </w:rPr>
        <w:t>търга.</w:t>
      </w:r>
    </w:p>
    <w:p w:rsidR="002F2A9B" w:rsidRPr="00CA280F" w:rsidRDefault="00CA280F" w:rsidP="00897F4B">
      <w:pPr>
        <w:tabs>
          <w:tab w:val="left" w:pos="1558"/>
        </w:tabs>
        <w:spacing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80F">
        <w:rPr>
          <w:rFonts w:ascii="Times New Roman" w:hAnsi="Times New Roman" w:cs="Times New Roman"/>
          <w:b/>
          <w:sz w:val="24"/>
          <w:szCs w:val="24"/>
        </w:rPr>
        <w:t>11.6.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CA280F">
        <w:rPr>
          <w:rFonts w:ascii="Times New Roman" w:hAnsi="Times New Roman" w:cs="Times New Roman"/>
          <w:sz w:val="24"/>
          <w:szCs w:val="24"/>
        </w:rPr>
        <w:t>За допускането или отстраняването на всеки кандидат членовете на комисията се произнасят поотделно, а председателят отразява в системата решението на</w:t>
      </w:r>
      <w:r w:rsidR="00157AD9" w:rsidRPr="00CA28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57AD9" w:rsidRPr="00CA280F">
        <w:rPr>
          <w:rFonts w:ascii="Times New Roman" w:hAnsi="Times New Roman" w:cs="Times New Roman"/>
          <w:sz w:val="24"/>
          <w:szCs w:val="24"/>
        </w:rPr>
        <w:t>комисията.</w:t>
      </w:r>
    </w:p>
    <w:p w:rsidR="002F2A9B" w:rsidRPr="006555C6" w:rsidRDefault="00CA280F" w:rsidP="00897F4B">
      <w:pPr>
        <w:tabs>
          <w:tab w:val="left" w:pos="1471"/>
        </w:tabs>
        <w:spacing w:line="276" w:lineRule="auto"/>
        <w:ind w:right="12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80F">
        <w:rPr>
          <w:rFonts w:ascii="Times New Roman" w:hAnsi="Times New Roman" w:cs="Times New Roman"/>
          <w:b/>
          <w:sz w:val="24"/>
          <w:szCs w:val="24"/>
        </w:rPr>
        <w:t>11.7.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CA280F">
        <w:rPr>
          <w:rFonts w:ascii="Times New Roman" w:hAnsi="Times New Roman" w:cs="Times New Roman"/>
          <w:sz w:val="24"/>
          <w:szCs w:val="24"/>
        </w:rPr>
        <w:t xml:space="preserve">Платформата изпраща уведомления до всички кандидати в търга най-късно до </w:t>
      </w:r>
      <w:r w:rsidR="00157AD9" w:rsidRPr="00CA280F">
        <w:rPr>
          <w:rFonts w:ascii="Times New Roman" w:hAnsi="Times New Roman" w:cs="Times New Roman"/>
          <w:sz w:val="24"/>
          <w:szCs w:val="24"/>
        </w:rPr>
        <w:lastRenderedPageBreak/>
        <w:t>края на работния ден преди деня на провеждане на тръжното наддаване, като на недопуснатите кандидати се съобщават и причините за</w:t>
      </w:r>
      <w:r w:rsidR="00157AD9" w:rsidRPr="00CA28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57AD9" w:rsidRPr="00CA280F">
        <w:rPr>
          <w:rFonts w:ascii="Times New Roman" w:hAnsi="Times New Roman" w:cs="Times New Roman"/>
          <w:sz w:val="24"/>
          <w:szCs w:val="24"/>
        </w:rPr>
        <w:t>това.</w:t>
      </w:r>
    </w:p>
    <w:p w:rsidR="002F2A9B" w:rsidRPr="006555C6" w:rsidRDefault="002F2A9B" w:rsidP="00897F4B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2A9B" w:rsidRPr="00746DAC" w:rsidRDefault="00157AD9" w:rsidP="00B03D29">
      <w:pPr>
        <w:pStyle w:val="1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b w:val="0"/>
          <w:w w:val="99"/>
          <w:sz w:val="24"/>
          <w:szCs w:val="24"/>
          <w:u w:val="thick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  <w:u w:val="thick"/>
        </w:rPr>
        <w:t>ОСНОВАНИЯ ЗА НЕДОПУСКАНЕ И ОТСТРАНЯВАНЕ</w:t>
      </w:r>
    </w:p>
    <w:p w:rsidR="00B03D29" w:rsidRDefault="00B03D29" w:rsidP="00B03D2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280F" w:rsidRDefault="00B03D29" w:rsidP="00B03D29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7AD9" w:rsidRPr="006555C6">
        <w:rPr>
          <w:rFonts w:ascii="Times New Roman" w:hAnsi="Times New Roman" w:cs="Times New Roman"/>
          <w:sz w:val="24"/>
          <w:szCs w:val="24"/>
        </w:rPr>
        <w:t>Не се допускат до участие в търга кандидат:</w:t>
      </w:r>
    </w:p>
    <w:p w:rsidR="00CA280F" w:rsidRDefault="00157AD9" w:rsidP="00897F4B">
      <w:pPr>
        <w:pStyle w:val="a3"/>
        <w:numPr>
          <w:ilvl w:val="0"/>
          <w:numId w:val="3"/>
        </w:numPr>
        <w:spacing w:before="9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който няма право да участват в търга, съгласно изискванията на</w:t>
      </w:r>
      <w:r w:rsidRPr="006555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т.</w:t>
      </w:r>
      <w:r w:rsidR="003A7982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7;</w:t>
      </w:r>
    </w:p>
    <w:p w:rsidR="00CA280F" w:rsidRDefault="00157AD9" w:rsidP="00897F4B">
      <w:pPr>
        <w:pStyle w:val="a3"/>
        <w:numPr>
          <w:ilvl w:val="0"/>
          <w:numId w:val="3"/>
        </w:numPr>
        <w:spacing w:before="9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280F">
        <w:rPr>
          <w:rFonts w:ascii="Times New Roman" w:hAnsi="Times New Roman" w:cs="Times New Roman"/>
          <w:sz w:val="24"/>
          <w:szCs w:val="24"/>
        </w:rPr>
        <w:t>не е представил някой от изискуемите документи по</w:t>
      </w:r>
      <w:r w:rsidRPr="00CA28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280F">
        <w:rPr>
          <w:rFonts w:ascii="Times New Roman" w:hAnsi="Times New Roman" w:cs="Times New Roman"/>
          <w:sz w:val="24"/>
          <w:szCs w:val="24"/>
        </w:rPr>
        <w:t>т.</w:t>
      </w:r>
      <w:r w:rsidR="003A7982">
        <w:rPr>
          <w:rFonts w:ascii="Times New Roman" w:hAnsi="Times New Roman" w:cs="Times New Roman"/>
          <w:sz w:val="24"/>
          <w:szCs w:val="24"/>
        </w:rPr>
        <w:t xml:space="preserve"> </w:t>
      </w:r>
      <w:r w:rsidRPr="00CA280F">
        <w:rPr>
          <w:rFonts w:ascii="Times New Roman" w:hAnsi="Times New Roman" w:cs="Times New Roman"/>
          <w:sz w:val="24"/>
          <w:szCs w:val="24"/>
        </w:rPr>
        <w:t>8;</w:t>
      </w:r>
    </w:p>
    <w:p w:rsidR="00CA280F" w:rsidRDefault="00157AD9" w:rsidP="00897F4B">
      <w:pPr>
        <w:pStyle w:val="a3"/>
        <w:numPr>
          <w:ilvl w:val="0"/>
          <w:numId w:val="3"/>
        </w:numPr>
        <w:spacing w:before="9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не отговаря на определените изисквания за допустимост по</w:t>
      </w:r>
      <w:r w:rsidRPr="006555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т.</w:t>
      </w:r>
      <w:r w:rsidR="003A7982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9;</w:t>
      </w:r>
    </w:p>
    <w:p w:rsidR="00CA280F" w:rsidRDefault="00157AD9" w:rsidP="00897F4B">
      <w:pPr>
        <w:pStyle w:val="a3"/>
        <w:numPr>
          <w:ilvl w:val="0"/>
          <w:numId w:val="3"/>
        </w:numPr>
        <w:spacing w:before="9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не е внесъл депозит за участие в търга по определения ред и в определения срок в</w:t>
      </w:r>
      <w:r w:rsidRPr="006555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т.</w:t>
      </w:r>
      <w:r w:rsidR="003A7982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5;</w:t>
      </w:r>
    </w:p>
    <w:p w:rsidR="008A124C" w:rsidRPr="00B03D29" w:rsidRDefault="00157AD9" w:rsidP="00897F4B">
      <w:pPr>
        <w:pStyle w:val="a3"/>
        <w:numPr>
          <w:ilvl w:val="0"/>
          <w:numId w:val="3"/>
        </w:numPr>
        <w:spacing w:before="9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280F">
        <w:rPr>
          <w:rFonts w:ascii="Times New Roman" w:hAnsi="Times New Roman" w:cs="Times New Roman"/>
          <w:sz w:val="24"/>
          <w:szCs w:val="24"/>
        </w:rPr>
        <w:t>представените</w:t>
      </w:r>
      <w:r w:rsidRPr="00CA280F">
        <w:rPr>
          <w:rFonts w:ascii="Times New Roman" w:hAnsi="Times New Roman" w:cs="Times New Roman"/>
          <w:sz w:val="24"/>
          <w:szCs w:val="24"/>
        </w:rPr>
        <w:tab/>
        <w:t>документи</w:t>
      </w:r>
      <w:r w:rsidRPr="00CA280F">
        <w:rPr>
          <w:rFonts w:ascii="Times New Roman" w:hAnsi="Times New Roman" w:cs="Times New Roman"/>
          <w:sz w:val="24"/>
          <w:szCs w:val="24"/>
        </w:rPr>
        <w:tab/>
        <w:t>не</w:t>
      </w:r>
      <w:r w:rsidRPr="00CA280F">
        <w:rPr>
          <w:rFonts w:ascii="Times New Roman" w:hAnsi="Times New Roman" w:cs="Times New Roman"/>
          <w:sz w:val="24"/>
          <w:szCs w:val="24"/>
        </w:rPr>
        <w:tab/>
        <w:t>са</w:t>
      </w:r>
      <w:r w:rsidRPr="00CA280F">
        <w:rPr>
          <w:rFonts w:ascii="Times New Roman" w:hAnsi="Times New Roman" w:cs="Times New Roman"/>
          <w:sz w:val="24"/>
          <w:szCs w:val="24"/>
        </w:rPr>
        <w:tab/>
        <w:t>подписани</w:t>
      </w:r>
      <w:r w:rsidRPr="00CA280F">
        <w:rPr>
          <w:rFonts w:ascii="Times New Roman" w:hAnsi="Times New Roman" w:cs="Times New Roman"/>
          <w:sz w:val="24"/>
          <w:szCs w:val="24"/>
        </w:rPr>
        <w:tab/>
        <w:t>по</w:t>
      </w:r>
      <w:r w:rsidRPr="00CA280F">
        <w:rPr>
          <w:rFonts w:ascii="Times New Roman" w:hAnsi="Times New Roman" w:cs="Times New Roman"/>
          <w:sz w:val="24"/>
          <w:szCs w:val="24"/>
        </w:rPr>
        <w:tab/>
        <w:t>надлежния</w:t>
      </w:r>
      <w:r w:rsidRPr="00CA280F">
        <w:rPr>
          <w:rFonts w:ascii="Times New Roman" w:hAnsi="Times New Roman" w:cs="Times New Roman"/>
          <w:sz w:val="24"/>
          <w:szCs w:val="24"/>
        </w:rPr>
        <w:tab/>
        <w:t>ред</w:t>
      </w:r>
      <w:r w:rsidRPr="00CA280F">
        <w:rPr>
          <w:rFonts w:ascii="Times New Roman" w:hAnsi="Times New Roman" w:cs="Times New Roman"/>
          <w:sz w:val="24"/>
          <w:szCs w:val="24"/>
        </w:rPr>
        <w:tab/>
        <w:t>или</w:t>
      </w:r>
      <w:r w:rsidRPr="00CA280F">
        <w:rPr>
          <w:rFonts w:ascii="Times New Roman" w:hAnsi="Times New Roman" w:cs="Times New Roman"/>
          <w:sz w:val="24"/>
          <w:szCs w:val="24"/>
        </w:rPr>
        <w:tab/>
      </w:r>
      <w:r w:rsidRPr="00CA280F">
        <w:rPr>
          <w:rFonts w:ascii="Times New Roman" w:hAnsi="Times New Roman" w:cs="Times New Roman"/>
          <w:spacing w:val="-9"/>
          <w:sz w:val="24"/>
          <w:szCs w:val="24"/>
        </w:rPr>
        <w:t xml:space="preserve">от </w:t>
      </w:r>
      <w:proofErr w:type="spellStart"/>
      <w:r w:rsidRPr="00CA280F">
        <w:rPr>
          <w:rFonts w:ascii="Times New Roman" w:hAnsi="Times New Roman" w:cs="Times New Roman"/>
          <w:sz w:val="24"/>
          <w:szCs w:val="24"/>
        </w:rPr>
        <w:t>оправомощени</w:t>
      </w:r>
      <w:proofErr w:type="spellEnd"/>
      <w:r w:rsidRPr="00CA28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280F">
        <w:rPr>
          <w:rFonts w:ascii="Times New Roman" w:hAnsi="Times New Roman" w:cs="Times New Roman"/>
          <w:sz w:val="24"/>
          <w:szCs w:val="24"/>
        </w:rPr>
        <w:t>лица.</w:t>
      </w:r>
    </w:p>
    <w:p w:rsidR="002F2A9B" w:rsidRPr="006555C6" w:rsidRDefault="00B03D29" w:rsidP="00B03D29">
      <w:pPr>
        <w:pStyle w:val="1"/>
        <w:tabs>
          <w:tab w:val="left" w:pos="709"/>
        </w:tabs>
        <w:spacing w:before="194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7AD9" w:rsidRPr="006555C6">
        <w:rPr>
          <w:rFonts w:ascii="Times New Roman" w:hAnsi="Times New Roman" w:cs="Times New Roman"/>
          <w:sz w:val="24"/>
          <w:szCs w:val="24"/>
          <w:u w:val="thick"/>
        </w:rPr>
        <w:t>12. ПРОВЕЖДАНЕ НА ЕЛЕКТРОННИЯ ТЪРГ</w:t>
      </w:r>
    </w:p>
    <w:p w:rsidR="002F2A9B" w:rsidRPr="006555C6" w:rsidRDefault="002F2A9B" w:rsidP="00897F4B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2A9B" w:rsidRPr="006555C6" w:rsidRDefault="00CA280F" w:rsidP="00B03D29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line="276" w:lineRule="auto"/>
        <w:ind w:left="0" w:right="11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 xml:space="preserve">Всеки допуснат до участие в търга кандидат получава генериран от електронната платформа универсален идентификационен код </w:t>
      </w:r>
      <w:r w:rsidR="00157AD9" w:rsidRPr="006555C6">
        <w:rPr>
          <w:rFonts w:ascii="Times New Roman" w:hAnsi="Times New Roman" w:cs="Times New Roman"/>
          <w:spacing w:val="2"/>
          <w:sz w:val="24"/>
          <w:szCs w:val="24"/>
        </w:rPr>
        <w:t xml:space="preserve">(УИК) </w:t>
      </w:r>
      <w:r w:rsidR="00157AD9" w:rsidRPr="006555C6">
        <w:rPr>
          <w:rFonts w:ascii="Times New Roman" w:hAnsi="Times New Roman" w:cs="Times New Roman"/>
          <w:sz w:val="24"/>
          <w:szCs w:val="24"/>
        </w:rPr>
        <w:t>за участие в търга най-късно в последния работен ден преди деня на търга, чрез съобщение на електронния адрес, посочен в КЕП, с който е</w:t>
      </w:r>
      <w:r w:rsidR="00157AD9" w:rsidRPr="006555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регистриран.</w:t>
      </w:r>
    </w:p>
    <w:p w:rsidR="002F2A9B" w:rsidRPr="006555C6" w:rsidRDefault="00CA280F" w:rsidP="00B03D29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1134"/>
          <w:tab w:val="left" w:pos="1498"/>
        </w:tabs>
        <w:spacing w:line="276" w:lineRule="auto"/>
        <w:ind w:left="0" w:right="1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 xml:space="preserve">За да се оторизира като участник в търга, всеки кандидат, получил УИК, трябва да го въведе в системата в рамките на </w:t>
      </w:r>
      <w:proofErr w:type="spellStart"/>
      <w:r w:rsidR="00157AD9" w:rsidRPr="006555C6">
        <w:rPr>
          <w:rFonts w:ascii="Times New Roman" w:hAnsi="Times New Roman" w:cs="Times New Roman"/>
          <w:sz w:val="24"/>
          <w:szCs w:val="24"/>
        </w:rPr>
        <w:t>наддавателния</w:t>
      </w:r>
      <w:proofErr w:type="spellEnd"/>
      <w:r w:rsidR="00157AD9" w:rsidRPr="006555C6">
        <w:rPr>
          <w:rFonts w:ascii="Times New Roman" w:hAnsi="Times New Roman" w:cs="Times New Roman"/>
          <w:sz w:val="24"/>
          <w:szCs w:val="24"/>
        </w:rPr>
        <w:t xml:space="preserve"> времеви интервал в деня на провеждане на</w:t>
      </w:r>
      <w:r w:rsidR="00157AD9" w:rsidRPr="006555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наддаването.</w:t>
      </w:r>
    </w:p>
    <w:p w:rsidR="002F2A9B" w:rsidRPr="00CA280F" w:rsidRDefault="00157AD9" w:rsidP="00B03D29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134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6555C6">
        <w:rPr>
          <w:rFonts w:ascii="Times New Roman" w:hAnsi="Times New Roman" w:cs="Times New Roman"/>
          <w:sz w:val="24"/>
          <w:szCs w:val="24"/>
        </w:rPr>
        <w:t>оторизацията</w:t>
      </w:r>
      <w:proofErr w:type="spellEnd"/>
      <w:r w:rsidRPr="006555C6">
        <w:rPr>
          <w:rFonts w:ascii="Times New Roman" w:hAnsi="Times New Roman" w:cs="Times New Roman"/>
          <w:sz w:val="24"/>
          <w:szCs w:val="24"/>
        </w:rPr>
        <w:t xml:space="preserve"> си участникът се съгласява с началната тръжна</w:t>
      </w:r>
      <w:r w:rsidRPr="006555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цена.</w:t>
      </w:r>
    </w:p>
    <w:p w:rsidR="002F2A9B" w:rsidRPr="006555C6" w:rsidRDefault="00157AD9" w:rsidP="00B03D29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134"/>
          <w:tab w:val="left" w:pos="1464"/>
        </w:tabs>
        <w:spacing w:line="276" w:lineRule="auto"/>
        <w:ind w:left="0" w:right="127" w:firstLine="567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Електронният търг се провежда на петнадесетия работен ден след деня на регистрацията на първия кандидат, като започва в обявения начален час и наддава</w:t>
      </w:r>
      <w:r w:rsidR="000C6CED">
        <w:rPr>
          <w:rFonts w:ascii="Times New Roman" w:hAnsi="Times New Roman" w:cs="Times New Roman"/>
          <w:sz w:val="24"/>
          <w:szCs w:val="24"/>
        </w:rPr>
        <w:t>нето продължава 30 минути.</w:t>
      </w:r>
    </w:p>
    <w:p w:rsidR="002F2A9B" w:rsidRPr="006555C6" w:rsidRDefault="00CA280F" w:rsidP="00B03D29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line="276" w:lineRule="auto"/>
        <w:ind w:left="0" w:right="12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AD9" w:rsidRPr="006555C6">
        <w:rPr>
          <w:rFonts w:ascii="Times New Roman" w:hAnsi="Times New Roman" w:cs="Times New Roman"/>
          <w:sz w:val="24"/>
          <w:szCs w:val="24"/>
        </w:rPr>
        <w:t>Наддавателни</w:t>
      </w:r>
      <w:proofErr w:type="spellEnd"/>
      <w:r w:rsidR="00157AD9" w:rsidRPr="006555C6">
        <w:rPr>
          <w:rFonts w:ascii="Times New Roman" w:hAnsi="Times New Roman" w:cs="Times New Roman"/>
          <w:sz w:val="24"/>
          <w:szCs w:val="24"/>
        </w:rPr>
        <w:t xml:space="preserve"> предложения могат да правят само участници, които са се оторизирали съгласно</w:t>
      </w:r>
      <w:r w:rsidR="00157AD9" w:rsidRPr="006555C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12.2.</w:t>
      </w:r>
    </w:p>
    <w:p w:rsidR="002F2A9B" w:rsidRPr="006555C6" w:rsidRDefault="00CA280F" w:rsidP="00B03D29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line="276" w:lineRule="auto"/>
        <w:ind w:left="0" w:right="12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Търг се провежда и ако има един оторизирал се участник съгласно т.12.2. Единствения оторизирал се участник трябва да предложи една стъпка за наддаване над началната цена, за да бъде определен за купувач, в противен случай търгът е непроведен и внесеният депозит за участие се</w:t>
      </w:r>
      <w:r w:rsidR="00157AD9" w:rsidRPr="006555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</w:rPr>
        <w:t>задържа.</w:t>
      </w:r>
    </w:p>
    <w:p w:rsidR="002F2A9B" w:rsidRPr="006555C6" w:rsidRDefault="00157AD9" w:rsidP="00B03D29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line="276" w:lineRule="auto"/>
        <w:ind w:left="0" w:right="119" w:firstLine="567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В случай че никой от оторизиралите се участници не обяви по-висока от началната цена с една стъпка, търгът се обявява за закрит и внесените депозити за участие се</w:t>
      </w:r>
      <w:r w:rsidRPr="006555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задържат.</w:t>
      </w:r>
    </w:p>
    <w:p w:rsidR="002F2A9B" w:rsidRPr="006555C6" w:rsidRDefault="00157AD9" w:rsidP="00B03D29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line="276" w:lineRule="auto"/>
        <w:ind w:left="0" w:right="128" w:firstLine="567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Когато до крайния срок за валидност на търга няма регистриран кандидат или нито един кандидат не бъде допуснат до участие, или никой не се е оторизирал, търгът е</w:t>
      </w:r>
      <w:r w:rsidRPr="006555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непроведен.</w:t>
      </w:r>
    </w:p>
    <w:p w:rsidR="002F2A9B" w:rsidRPr="006555C6" w:rsidRDefault="00157AD9" w:rsidP="00B03D29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line="276" w:lineRule="auto"/>
        <w:ind w:left="0" w:right="124" w:firstLine="567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Наддаването се извършва само чрез платформата с обявената стъпка на наддаване, като участниците потвърждават последователни суми, посочени автоматично, всяка от които е по-висока от предходната, потвърдена от друг участник,</w:t>
      </w:r>
      <w:r w:rsidRPr="006555C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с една стъпка на</w:t>
      </w:r>
      <w:r w:rsidRPr="006555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наддаване.</w:t>
      </w:r>
    </w:p>
    <w:p w:rsidR="002F2A9B" w:rsidRPr="006555C6" w:rsidRDefault="00157AD9" w:rsidP="00B03D29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1276"/>
        </w:tabs>
        <w:spacing w:line="276" w:lineRule="auto"/>
        <w:ind w:left="0" w:right="126" w:firstLine="567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Всеки участник в търга получава информация в платформата за достигнатите цени без данни за останалите участници и техния</w:t>
      </w:r>
      <w:r w:rsidRPr="006555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брой.</w:t>
      </w:r>
    </w:p>
    <w:p w:rsidR="002F2A9B" w:rsidRPr="00326666" w:rsidRDefault="00157AD9" w:rsidP="00B03D29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line="276" w:lineRule="auto"/>
        <w:ind w:left="0" w:right="125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lastRenderedPageBreak/>
        <w:t>Електронният търг приключва с изтичането на времевия интервал от</w:t>
      </w:r>
      <w:r w:rsidR="004E2E46">
        <w:rPr>
          <w:rFonts w:ascii="Times New Roman" w:hAnsi="Times New Roman" w:cs="Times New Roman"/>
          <w:sz w:val="24"/>
          <w:szCs w:val="24"/>
        </w:rPr>
        <w:t xml:space="preserve"> </w:t>
      </w:r>
      <w:r w:rsidR="004E2E46" w:rsidRPr="004E2E46">
        <w:rPr>
          <w:rFonts w:ascii="Times New Roman" w:hAnsi="Times New Roman" w:cs="Times New Roman"/>
          <w:b/>
          <w:sz w:val="24"/>
          <w:szCs w:val="24"/>
        </w:rPr>
        <w:t>тридесет минути</w:t>
      </w:r>
      <w:r w:rsidRPr="006555C6">
        <w:rPr>
          <w:rFonts w:ascii="Times New Roman" w:hAnsi="Times New Roman" w:cs="Times New Roman"/>
          <w:sz w:val="24"/>
          <w:szCs w:val="24"/>
        </w:rPr>
        <w:t>. В случай че в последните 60 секунди от времевия</w:t>
      </w:r>
      <w:r w:rsidRPr="006555C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интервал</w:t>
      </w:r>
      <w:r w:rsidR="00CA280F">
        <w:rPr>
          <w:rFonts w:ascii="Times New Roman" w:hAnsi="Times New Roman" w:cs="Times New Roman"/>
          <w:sz w:val="24"/>
          <w:szCs w:val="24"/>
        </w:rPr>
        <w:t xml:space="preserve"> </w:t>
      </w:r>
      <w:r w:rsidRPr="00CA280F">
        <w:rPr>
          <w:rFonts w:ascii="Times New Roman" w:hAnsi="Times New Roman" w:cs="Times New Roman"/>
          <w:sz w:val="24"/>
          <w:szCs w:val="24"/>
        </w:rPr>
        <w:t xml:space="preserve">постъпи </w:t>
      </w:r>
      <w:proofErr w:type="spellStart"/>
      <w:r w:rsidRPr="00CA280F">
        <w:rPr>
          <w:rFonts w:ascii="Times New Roman" w:hAnsi="Times New Roman" w:cs="Times New Roman"/>
          <w:sz w:val="24"/>
          <w:szCs w:val="24"/>
        </w:rPr>
        <w:t>наддавателно</w:t>
      </w:r>
      <w:proofErr w:type="spellEnd"/>
      <w:r w:rsidRPr="00CA280F">
        <w:rPr>
          <w:rFonts w:ascii="Times New Roman" w:hAnsi="Times New Roman" w:cs="Times New Roman"/>
          <w:sz w:val="24"/>
          <w:szCs w:val="24"/>
        </w:rPr>
        <w:t xml:space="preserve"> предложение, срокът за прик</w:t>
      </w:r>
      <w:r w:rsidR="000C6CED">
        <w:rPr>
          <w:rFonts w:ascii="Times New Roman" w:hAnsi="Times New Roman" w:cs="Times New Roman"/>
          <w:sz w:val="24"/>
          <w:szCs w:val="24"/>
        </w:rPr>
        <w:t xml:space="preserve">лючване на търга се удължава с </w:t>
      </w:r>
      <w:r w:rsidRPr="00CA280F">
        <w:rPr>
          <w:rFonts w:ascii="Times New Roman" w:hAnsi="Times New Roman" w:cs="Times New Roman"/>
          <w:sz w:val="24"/>
          <w:szCs w:val="24"/>
        </w:rPr>
        <w:t>5 минути еднократно, като платформата визуализира това и оставащото време на участниците.</w:t>
      </w:r>
      <w:r w:rsidR="00326666" w:rsidRPr="00326666">
        <w:rPr>
          <w:color w:val="565656"/>
          <w:sz w:val="21"/>
          <w:szCs w:val="21"/>
          <w:shd w:val="clear" w:color="auto" w:fill="FFFFFF"/>
        </w:rPr>
        <w:t xml:space="preserve"> </w:t>
      </w:r>
      <w:r w:rsidR="00326666">
        <w:rPr>
          <w:color w:val="565656"/>
          <w:sz w:val="21"/>
          <w:szCs w:val="21"/>
          <w:shd w:val="clear" w:color="auto" w:fill="FFFFFF"/>
        </w:rPr>
        <w:t> </w:t>
      </w:r>
      <w:r w:rsidR="00326666" w:rsidRPr="003266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Срокът за приключване на търга се удължава автоматично и многократно с 5 минути във всички случаи, когато в последните 60 секунди от времевия интервал от 5 минути постъпи </w:t>
      </w:r>
      <w:proofErr w:type="spellStart"/>
      <w:r w:rsidR="00326666" w:rsidRPr="003266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наддавателно</w:t>
      </w:r>
      <w:proofErr w:type="spellEnd"/>
      <w:r w:rsidR="00326666" w:rsidRPr="003266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предложение.</w:t>
      </w:r>
    </w:p>
    <w:p w:rsidR="002F2A9B" w:rsidRPr="006555C6" w:rsidRDefault="00157AD9" w:rsidP="00B03D29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276"/>
        </w:tabs>
        <w:spacing w:line="276" w:lineRule="auto"/>
        <w:ind w:left="0" w:right="119" w:firstLine="567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В случай че никой от участниците в търга не потвърди цена, която е по- висока с една стъпка на наддаване от последната достигната цена, платформата съобщава, че е най-висока и при липса на предложение визуализира край на наддаването.</w:t>
      </w:r>
    </w:p>
    <w:p w:rsidR="002F2A9B" w:rsidRPr="006555C6" w:rsidRDefault="00157AD9" w:rsidP="00B03D29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1276"/>
        </w:tabs>
        <w:spacing w:line="276" w:lineRule="auto"/>
        <w:ind w:left="0" w:right="120" w:firstLine="567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С изтичането на срока по т.</w:t>
      </w:r>
      <w:r w:rsidR="00CA280F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12.4, съответно по т.</w:t>
      </w:r>
      <w:r w:rsidR="00CA280F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12.11, електронната платформа посочва участника, предложил най-високата цена, и този, предложил втора по размер цена, когато има</w:t>
      </w:r>
      <w:r w:rsidRPr="006555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такъв.</w:t>
      </w:r>
    </w:p>
    <w:p w:rsidR="002F2A9B" w:rsidRPr="006555C6" w:rsidRDefault="00157AD9" w:rsidP="00B03D29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1276"/>
        </w:tabs>
        <w:spacing w:line="276" w:lineRule="auto"/>
        <w:ind w:left="0" w:right="125" w:firstLine="567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 xml:space="preserve">Тръжната комисия може да следи </w:t>
      </w:r>
      <w:proofErr w:type="spellStart"/>
      <w:r w:rsidRPr="006555C6">
        <w:rPr>
          <w:rFonts w:ascii="Times New Roman" w:hAnsi="Times New Roman" w:cs="Times New Roman"/>
          <w:sz w:val="24"/>
          <w:szCs w:val="24"/>
        </w:rPr>
        <w:t>наддавателните</w:t>
      </w:r>
      <w:proofErr w:type="spellEnd"/>
      <w:r w:rsidRPr="006555C6">
        <w:rPr>
          <w:rFonts w:ascii="Times New Roman" w:hAnsi="Times New Roman" w:cs="Times New Roman"/>
          <w:sz w:val="24"/>
          <w:szCs w:val="24"/>
        </w:rPr>
        <w:t xml:space="preserve"> предложения без информация за направилите ги участници.</w:t>
      </w:r>
    </w:p>
    <w:p w:rsidR="002F2A9B" w:rsidRPr="006555C6" w:rsidRDefault="00157AD9" w:rsidP="00B03D29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1134"/>
          <w:tab w:val="left" w:pos="1276"/>
        </w:tabs>
        <w:spacing w:line="276" w:lineRule="auto"/>
        <w:ind w:left="0" w:right="121" w:firstLine="567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За резултатите от наддаването платформата генерира протокол с информация за обекта на търга, началния час, участника с най-високо тръжно предложение и втория класиран, ако има такъв, и часа на закриване на търга, който се подписва от членовете на тръжната комисия с</w:t>
      </w:r>
      <w:r w:rsidRPr="006555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КЕП.</w:t>
      </w:r>
    </w:p>
    <w:p w:rsidR="002F2A9B" w:rsidRPr="006555C6" w:rsidRDefault="00157AD9" w:rsidP="00B03D29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1276"/>
        </w:tabs>
        <w:spacing w:line="276" w:lineRule="auto"/>
        <w:ind w:left="0" w:right="128" w:firstLine="567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В случаите на непроведен или закрит търг електронната платформа генерира протокол за това, който се подписва от членовете на тръжната комисия с</w:t>
      </w:r>
      <w:r w:rsidRPr="006555C6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B03D29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КЕП.</w:t>
      </w:r>
    </w:p>
    <w:p w:rsidR="002F2A9B" w:rsidRPr="006555C6" w:rsidRDefault="002F2A9B" w:rsidP="00897F4B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2A9B" w:rsidRPr="006555C6" w:rsidRDefault="00CA280F" w:rsidP="00B03D29">
      <w:pPr>
        <w:pStyle w:val="1"/>
        <w:tabs>
          <w:tab w:val="left" w:pos="1248"/>
        </w:tabs>
        <w:spacing w:before="181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46DAC">
        <w:rPr>
          <w:rFonts w:ascii="Times New Roman" w:hAnsi="Times New Roman" w:cs="Times New Roman"/>
          <w:sz w:val="24"/>
          <w:szCs w:val="24"/>
          <w:u w:val="thick"/>
        </w:rPr>
        <w:t xml:space="preserve">13. </w:t>
      </w:r>
      <w:r w:rsidR="00157AD9" w:rsidRPr="00746DAC">
        <w:rPr>
          <w:rFonts w:ascii="Times New Roman" w:hAnsi="Times New Roman" w:cs="Times New Roman"/>
          <w:sz w:val="24"/>
          <w:szCs w:val="24"/>
          <w:u w:val="thick"/>
        </w:rPr>
        <w:t>ОПРЕДЕЛЯНЕ</w:t>
      </w:r>
      <w:r w:rsidR="00157AD9" w:rsidRPr="006555C6">
        <w:rPr>
          <w:rFonts w:ascii="Times New Roman" w:hAnsi="Times New Roman" w:cs="Times New Roman"/>
          <w:sz w:val="24"/>
          <w:szCs w:val="24"/>
          <w:u w:val="thick"/>
        </w:rPr>
        <w:t xml:space="preserve"> НА КУПУВАЧ И СКЛЮЧВАНЕ НА</w:t>
      </w:r>
      <w:r w:rsidR="00157AD9" w:rsidRPr="006555C6">
        <w:rPr>
          <w:rFonts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 w:rsidR="00157AD9" w:rsidRPr="006555C6">
        <w:rPr>
          <w:rFonts w:ascii="Times New Roman" w:hAnsi="Times New Roman" w:cs="Times New Roman"/>
          <w:sz w:val="24"/>
          <w:szCs w:val="24"/>
          <w:u w:val="thick"/>
        </w:rPr>
        <w:t>ДОГОВОР</w:t>
      </w:r>
    </w:p>
    <w:p w:rsidR="002F2A9B" w:rsidRPr="006555C6" w:rsidRDefault="002F2A9B" w:rsidP="00897F4B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04BA1" w:rsidRDefault="00157AD9" w:rsidP="00897F4B">
      <w:pPr>
        <w:pStyle w:val="a3"/>
        <w:spacing w:line="276" w:lineRule="auto"/>
        <w:ind w:left="0" w:right="121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 xml:space="preserve">Въз основа на резултатите от търга в 7-дневен срок от датата на провеждането му, Областният управител издава заповед, с която определя купувача, цената и условията на плащането. Заповедта на Областния управител се обявява на таблото за обяви на </w:t>
      </w:r>
      <w:r w:rsidR="00CA280F">
        <w:rPr>
          <w:rFonts w:ascii="Times New Roman" w:hAnsi="Times New Roman" w:cs="Times New Roman"/>
          <w:sz w:val="24"/>
          <w:szCs w:val="24"/>
        </w:rPr>
        <w:t>осми</w:t>
      </w:r>
      <w:r w:rsidRPr="006555C6">
        <w:rPr>
          <w:rFonts w:ascii="Times New Roman" w:hAnsi="Times New Roman" w:cs="Times New Roman"/>
          <w:sz w:val="24"/>
          <w:szCs w:val="24"/>
        </w:rPr>
        <w:t xml:space="preserve"> етаж в сградата на Областна администрация </w:t>
      </w:r>
      <w:r w:rsidR="00CA280F">
        <w:rPr>
          <w:rFonts w:ascii="Times New Roman" w:hAnsi="Times New Roman" w:cs="Times New Roman"/>
          <w:sz w:val="24"/>
          <w:szCs w:val="24"/>
        </w:rPr>
        <w:t>Разград</w:t>
      </w:r>
      <w:r w:rsidRPr="006555C6">
        <w:rPr>
          <w:rFonts w:ascii="Times New Roman" w:hAnsi="Times New Roman" w:cs="Times New Roman"/>
          <w:sz w:val="24"/>
          <w:szCs w:val="24"/>
        </w:rPr>
        <w:t xml:space="preserve">, гр. </w:t>
      </w:r>
      <w:r w:rsidR="00CA280F">
        <w:rPr>
          <w:rFonts w:ascii="Times New Roman" w:hAnsi="Times New Roman" w:cs="Times New Roman"/>
          <w:sz w:val="24"/>
          <w:szCs w:val="24"/>
        </w:rPr>
        <w:t>Разград</w:t>
      </w:r>
      <w:r w:rsidRPr="006555C6">
        <w:rPr>
          <w:rFonts w:ascii="Times New Roman" w:hAnsi="Times New Roman" w:cs="Times New Roman"/>
          <w:sz w:val="24"/>
          <w:szCs w:val="24"/>
        </w:rPr>
        <w:t xml:space="preserve">, </w:t>
      </w:r>
      <w:r w:rsidR="00CA280F">
        <w:rPr>
          <w:rFonts w:ascii="Times New Roman" w:hAnsi="Times New Roman" w:cs="Times New Roman"/>
          <w:sz w:val="24"/>
          <w:szCs w:val="24"/>
        </w:rPr>
        <w:t>б</w:t>
      </w:r>
      <w:r w:rsidRPr="006555C6">
        <w:rPr>
          <w:rFonts w:ascii="Times New Roman" w:hAnsi="Times New Roman" w:cs="Times New Roman"/>
          <w:sz w:val="24"/>
          <w:szCs w:val="24"/>
        </w:rPr>
        <w:t>ул. „</w:t>
      </w:r>
      <w:r w:rsidR="004E2E46">
        <w:rPr>
          <w:rFonts w:ascii="Times New Roman" w:hAnsi="Times New Roman" w:cs="Times New Roman"/>
          <w:sz w:val="24"/>
          <w:szCs w:val="24"/>
        </w:rPr>
        <w:t>Б</w:t>
      </w:r>
      <w:r w:rsidR="00CA280F">
        <w:rPr>
          <w:rFonts w:ascii="Times New Roman" w:hAnsi="Times New Roman" w:cs="Times New Roman"/>
          <w:sz w:val="24"/>
          <w:szCs w:val="24"/>
        </w:rPr>
        <w:t>ели Лом</w:t>
      </w:r>
      <w:r w:rsidRPr="006555C6">
        <w:rPr>
          <w:rFonts w:ascii="Times New Roman" w:hAnsi="Times New Roman" w:cs="Times New Roman"/>
          <w:sz w:val="24"/>
          <w:szCs w:val="24"/>
        </w:rPr>
        <w:t xml:space="preserve">” № </w:t>
      </w:r>
      <w:r w:rsidR="00CA280F">
        <w:rPr>
          <w:rFonts w:ascii="Times New Roman" w:hAnsi="Times New Roman" w:cs="Times New Roman"/>
          <w:sz w:val="24"/>
          <w:szCs w:val="24"/>
        </w:rPr>
        <w:t>37А</w:t>
      </w:r>
      <w:r w:rsidRPr="006555C6">
        <w:rPr>
          <w:rFonts w:ascii="Times New Roman" w:hAnsi="Times New Roman" w:cs="Times New Roman"/>
          <w:sz w:val="24"/>
          <w:szCs w:val="24"/>
        </w:rPr>
        <w:t xml:space="preserve"> и на интернет страницата на ведомството </w:t>
      </w:r>
      <w:r w:rsidRPr="00104BA1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CA280F" w:rsidRPr="00104BA1">
          <w:rPr>
            <w:rFonts w:ascii="Times New Roman" w:hAnsi="Times New Roman" w:cs="Times New Roman"/>
            <w:sz w:val="24"/>
            <w:szCs w:val="24"/>
          </w:rPr>
          <w:t>http://rz.government.bg/</w:t>
        </w:r>
      </w:hyperlink>
      <w:r w:rsidRPr="00104BA1">
        <w:rPr>
          <w:rFonts w:ascii="Times New Roman" w:hAnsi="Times New Roman" w:cs="Times New Roman"/>
          <w:sz w:val="24"/>
          <w:szCs w:val="24"/>
        </w:rPr>
        <w:t>).</w:t>
      </w:r>
    </w:p>
    <w:p w:rsidR="002F2A9B" w:rsidRPr="00987084" w:rsidRDefault="00157AD9" w:rsidP="00897F4B">
      <w:pPr>
        <w:spacing w:line="276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87084">
        <w:rPr>
          <w:rFonts w:ascii="Times New Roman" w:hAnsi="Times New Roman" w:cs="Times New Roman"/>
          <w:sz w:val="24"/>
          <w:szCs w:val="24"/>
        </w:rPr>
        <w:t>Заповедта се съобщава на участниците в търга по реда на Администрат</w:t>
      </w:r>
      <w:r w:rsidR="00104BA1" w:rsidRPr="00987084">
        <w:rPr>
          <w:rFonts w:ascii="Times New Roman" w:hAnsi="Times New Roman" w:cs="Times New Roman"/>
          <w:sz w:val="24"/>
          <w:szCs w:val="24"/>
        </w:rPr>
        <w:t>ивно</w:t>
      </w:r>
      <w:r w:rsidR="004E2E46">
        <w:rPr>
          <w:rFonts w:ascii="Times New Roman" w:hAnsi="Times New Roman" w:cs="Times New Roman"/>
          <w:sz w:val="24"/>
          <w:szCs w:val="24"/>
        </w:rPr>
        <w:t>-</w:t>
      </w:r>
      <w:r w:rsidR="00104BA1" w:rsidRPr="00987084">
        <w:rPr>
          <w:rFonts w:ascii="Times New Roman" w:hAnsi="Times New Roman" w:cs="Times New Roman"/>
          <w:sz w:val="24"/>
          <w:szCs w:val="24"/>
        </w:rPr>
        <w:t xml:space="preserve">процесуалния кодекс. </w:t>
      </w:r>
      <w:r w:rsidRPr="00987084">
        <w:rPr>
          <w:rFonts w:ascii="Times New Roman" w:hAnsi="Times New Roman" w:cs="Times New Roman"/>
          <w:sz w:val="24"/>
          <w:szCs w:val="24"/>
        </w:rPr>
        <w:t>Заин</w:t>
      </w:r>
      <w:r w:rsidR="004E2E46">
        <w:rPr>
          <w:rFonts w:ascii="Times New Roman" w:hAnsi="Times New Roman" w:cs="Times New Roman"/>
          <w:sz w:val="24"/>
          <w:szCs w:val="24"/>
        </w:rPr>
        <w:t>т</w:t>
      </w:r>
      <w:r w:rsidRPr="00987084">
        <w:rPr>
          <w:rFonts w:ascii="Times New Roman" w:hAnsi="Times New Roman" w:cs="Times New Roman"/>
          <w:sz w:val="24"/>
          <w:szCs w:val="24"/>
        </w:rPr>
        <w:t>ересованите участници могат да обжалват заповедта по реда на</w:t>
      </w:r>
      <w:r w:rsidR="00104BA1" w:rsidRPr="00987084">
        <w:rPr>
          <w:rFonts w:ascii="Times New Roman" w:hAnsi="Times New Roman" w:cs="Times New Roman"/>
          <w:sz w:val="24"/>
          <w:szCs w:val="24"/>
        </w:rPr>
        <w:t xml:space="preserve"> </w:t>
      </w:r>
      <w:r w:rsidRPr="00987084">
        <w:rPr>
          <w:rFonts w:ascii="Times New Roman" w:hAnsi="Times New Roman" w:cs="Times New Roman"/>
          <w:sz w:val="24"/>
          <w:szCs w:val="24"/>
        </w:rPr>
        <w:t>Административно</w:t>
      </w:r>
      <w:r w:rsidR="004E2E46">
        <w:rPr>
          <w:rFonts w:ascii="Times New Roman" w:hAnsi="Times New Roman" w:cs="Times New Roman"/>
          <w:sz w:val="24"/>
          <w:szCs w:val="24"/>
        </w:rPr>
        <w:t>-</w:t>
      </w:r>
      <w:r w:rsidRPr="00987084">
        <w:rPr>
          <w:rFonts w:ascii="Times New Roman" w:hAnsi="Times New Roman" w:cs="Times New Roman"/>
          <w:sz w:val="24"/>
          <w:szCs w:val="24"/>
        </w:rPr>
        <w:t>процесуалния кодекс.</w:t>
      </w:r>
    </w:p>
    <w:p w:rsidR="002F2A9B" w:rsidRPr="006555C6" w:rsidRDefault="00157AD9" w:rsidP="00897F4B">
      <w:pPr>
        <w:pStyle w:val="a3"/>
        <w:spacing w:line="276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След влизане в сила на заповедта по чл. 55, ал.</w:t>
      </w:r>
      <w:r w:rsidR="00B21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 xml:space="preserve">1 от ППЗДС се освобождават депозитите на участниците, като депозита на спечелилия търга се задържа, </w:t>
      </w:r>
      <w:proofErr w:type="spellStart"/>
      <w:r w:rsidRPr="006555C6">
        <w:rPr>
          <w:rFonts w:ascii="Times New Roman" w:hAnsi="Times New Roman" w:cs="Times New Roman"/>
          <w:sz w:val="24"/>
          <w:szCs w:val="24"/>
        </w:rPr>
        <w:t>задържа</w:t>
      </w:r>
      <w:proofErr w:type="spellEnd"/>
      <w:r w:rsidRPr="006555C6">
        <w:rPr>
          <w:rFonts w:ascii="Times New Roman" w:hAnsi="Times New Roman" w:cs="Times New Roman"/>
          <w:sz w:val="24"/>
          <w:szCs w:val="24"/>
        </w:rPr>
        <w:t xml:space="preserve"> се</w:t>
      </w:r>
      <w:r w:rsidR="00B21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1D20">
        <w:rPr>
          <w:rFonts w:ascii="Times New Roman" w:hAnsi="Times New Roman" w:cs="Times New Roman"/>
          <w:sz w:val="24"/>
          <w:szCs w:val="24"/>
        </w:rPr>
        <w:t>и на кандидата</w:t>
      </w:r>
      <w:r w:rsidR="00B21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предложил следващата по размер цена, /която се освобождава след сключване на договора/ като гаранция за сключване на договора за продажба и се прихваща от цената. Депозитът се задържа и на участник, подал жалба срещу Заповедта – до приключване на производството по</w:t>
      </w:r>
      <w:r w:rsidRPr="006555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обжалване.</w:t>
      </w:r>
    </w:p>
    <w:p w:rsidR="002F2A9B" w:rsidRPr="006555C6" w:rsidRDefault="00157AD9" w:rsidP="00897F4B">
      <w:pPr>
        <w:pStyle w:val="a3"/>
        <w:spacing w:line="276" w:lineRule="auto"/>
        <w:ind w:left="0" w:right="119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Спечелилият търга участник е длъжен да внесе цената, дължимите данъци, такси, режийни разноски в 14-дневен срок от влизане в сила на заповедта по чл. 55, ал.</w:t>
      </w:r>
      <w:r w:rsidR="00B21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 xml:space="preserve">1 от ППЗДС. Ако спечелилият търга участник не внесе цената и дължимите данъци, такси, режийни разноски в указания 14-дневен срок се приема, че се е отказал от сключването на сделката. В такъв случай внесеният от него депозит не се възстановява. Областният управител може да прекрати търга или да определи за купувач участника, предложил </w:t>
      </w:r>
      <w:r w:rsidRPr="006555C6">
        <w:rPr>
          <w:rFonts w:ascii="Times New Roman" w:hAnsi="Times New Roman" w:cs="Times New Roman"/>
          <w:sz w:val="24"/>
          <w:szCs w:val="24"/>
        </w:rPr>
        <w:lastRenderedPageBreak/>
        <w:t>следващата по размер цена. Ако и определеният нов купувач не внесе цената и дължимите данъци, такси, режийни разноски в 14-дневен срок се насрочва нов търг, като внесеният от него депозит не се възстановява.</w:t>
      </w:r>
    </w:p>
    <w:p w:rsidR="002F2A9B" w:rsidRPr="006555C6" w:rsidRDefault="00157AD9" w:rsidP="00897F4B">
      <w:pPr>
        <w:pStyle w:val="a3"/>
        <w:spacing w:line="276" w:lineRule="auto"/>
        <w:ind w:left="0" w:right="123" w:firstLine="842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Въз основа на влязлата в сила Заповед по чл. 55, ал.</w:t>
      </w:r>
      <w:r w:rsidR="00B21D20">
        <w:rPr>
          <w:rFonts w:ascii="Times New Roman" w:hAnsi="Times New Roman" w:cs="Times New Roman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 xml:space="preserve">1 от ППЗДС и надлежни документи за платена цена, платени дължими данъци, такси и режийни разноски, представени от купувача, Областният управител сключва договор за продажба на имота в 7-дневен срок. Собствеността се прехвърля на купувача от датата на сключването на договора. Вписване на договора в Службата по вписванията се извършва от купувача за негова сметка, който представя екземпляри от вписания договор в Дирекция </w:t>
      </w:r>
      <w:r w:rsidR="00B21D20">
        <w:rPr>
          <w:rFonts w:ascii="Times New Roman" w:hAnsi="Times New Roman" w:cs="Times New Roman"/>
          <w:sz w:val="24"/>
          <w:szCs w:val="24"/>
        </w:rPr>
        <w:t>„</w:t>
      </w:r>
      <w:r w:rsidRPr="006555C6">
        <w:rPr>
          <w:rFonts w:ascii="Times New Roman" w:hAnsi="Times New Roman" w:cs="Times New Roman"/>
          <w:sz w:val="24"/>
          <w:szCs w:val="24"/>
        </w:rPr>
        <w:t>АКРРДС</w:t>
      </w:r>
      <w:r w:rsidR="00B21D20">
        <w:rPr>
          <w:rFonts w:ascii="Times New Roman" w:hAnsi="Times New Roman" w:cs="Times New Roman"/>
          <w:sz w:val="24"/>
          <w:szCs w:val="24"/>
        </w:rPr>
        <w:t>“</w:t>
      </w:r>
      <w:r w:rsidR="00104BA1">
        <w:rPr>
          <w:rFonts w:ascii="Times New Roman" w:hAnsi="Times New Roman" w:cs="Times New Roman"/>
          <w:sz w:val="24"/>
          <w:szCs w:val="24"/>
        </w:rPr>
        <w:t xml:space="preserve"> към</w:t>
      </w:r>
      <w:r w:rsidRPr="006555C6">
        <w:rPr>
          <w:rFonts w:ascii="Times New Roman" w:hAnsi="Times New Roman" w:cs="Times New Roman"/>
          <w:sz w:val="24"/>
          <w:szCs w:val="24"/>
        </w:rPr>
        <w:t xml:space="preserve"> </w:t>
      </w:r>
      <w:r w:rsidR="00104BA1">
        <w:rPr>
          <w:rFonts w:ascii="Times New Roman" w:hAnsi="Times New Roman" w:cs="Times New Roman"/>
          <w:sz w:val="24"/>
          <w:szCs w:val="24"/>
        </w:rPr>
        <w:t xml:space="preserve">Областна администрация </w:t>
      </w:r>
      <w:r w:rsidR="00B21D20">
        <w:rPr>
          <w:rFonts w:ascii="Times New Roman" w:hAnsi="Times New Roman" w:cs="Times New Roman"/>
          <w:sz w:val="24"/>
          <w:szCs w:val="24"/>
        </w:rPr>
        <w:t>Разград</w:t>
      </w:r>
      <w:r w:rsidRPr="006555C6">
        <w:rPr>
          <w:rFonts w:ascii="Times New Roman" w:hAnsi="Times New Roman" w:cs="Times New Roman"/>
          <w:sz w:val="24"/>
          <w:szCs w:val="24"/>
        </w:rPr>
        <w:t xml:space="preserve"> за отписване на</w:t>
      </w:r>
      <w:r w:rsidRPr="006555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55C6">
        <w:rPr>
          <w:rFonts w:ascii="Times New Roman" w:hAnsi="Times New Roman" w:cs="Times New Roman"/>
          <w:sz w:val="24"/>
          <w:szCs w:val="24"/>
        </w:rPr>
        <w:t>имота.</w:t>
      </w:r>
    </w:p>
    <w:p w:rsidR="002F2A9B" w:rsidRPr="00B21D20" w:rsidRDefault="00157AD9" w:rsidP="00897F4B">
      <w:pPr>
        <w:pStyle w:val="1"/>
        <w:numPr>
          <w:ilvl w:val="0"/>
          <w:numId w:val="9"/>
        </w:numPr>
        <w:tabs>
          <w:tab w:val="left" w:pos="1248"/>
        </w:tabs>
        <w:spacing w:before="184" w:line="276" w:lineRule="auto"/>
        <w:ind w:left="0"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B21D20">
        <w:rPr>
          <w:rFonts w:ascii="Times New Roman" w:hAnsi="Times New Roman" w:cs="Times New Roman"/>
          <w:sz w:val="24"/>
          <w:szCs w:val="24"/>
          <w:u w:val="single"/>
        </w:rPr>
        <w:t>ПРЕКРАТЯВАНЕ НА</w:t>
      </w:r>
      <w:r w:rsidRPr="00B21D20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B21D20">
        <w:rPr>
          <w:rFonts w:ascii="Times New Roman" w:hAnsi="Times New Roman" w:cs="Times New Roman"/>
          <w:sz w:val="24"/>
          <w:szCs w:val="24"/>
          <w:u w:val="single"/>
        </w:rPr>
        <w:t>ТЪРГА</w:t>
      </w:r>
    </w:p>
    <w:p w:rsidR="00712AED" w:rsidRDefault="00712AED" w:rsidP="00897F4B">
      <w:pPr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2F2A9B" w:rsidRPr="00712AED" w:rsidRDefault="00B21D20" w:rsidP="00897F4B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12AED"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712AED">
        <w:rPr>
          <w:rFonts w:ascii="Times New Roman" w:hAnsi="Times New Roman" w:cs="Times New Roman"/>
          <w:sz w:val="24"/>
          <w:szCs w:val="24"/>
        </w:rPr>
        <w:t>Обявеният в платформата електронен търг се прекратява, когато:</w:t>
      </w:r>
    </w:p>
    <w:p w:rsidR="002F2A9B" w:rsidRPr="00B21D20" w:rsidRDefault="00B21D20" w:rsidP="00B03D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1D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AD9" w:rsidRPr="00B21D20">
        <w:rPr>
          <w:rFonts w:ascii="Times New Roman" w:hAnsi="Times New Roman" w:cs="Times New Roman"/>
          <w:sz w:val="24"/>
          <w:szCs w:val="24"/>
        </w:rPr>
        <w:t>няма нито един регистрирал се кандидат до изтич</w:t>
      </w:r>
      <w:r w:rsidR="004E2E46">
        <w:rPr>
          <w:rFonts w:ascii="Times New Roman" w:hAnsi="Times New Roman" w:cs="Times New Roman"/>
          <w:sz w:val="24"/>
          <w:szCs w:val="24"/>
        </w:rPr>
        <w:t xml:space="preserve">ане на срока за валидност на </w:t>
      </w:r>
      <w:r w:rsidR="00157AD9" w:rsidRPr="00B21D20">
        <w:rPr>
          <w:rFonts w:ascii="Times New Roman" w:hAnsi="Times New Roman" w:cs="Times New Roman"/>
          <w:sz w:val="24"/>
          <w:szCs w:val="24"/>
        </w:rPr>
        <w:t>търга или нито един кандидат не бъде допуснат до участие;</w:t>
      </w:r>
    </w:p>
    <w:p w:rsidR="002F2A9B" w:rsidRPr="00B21D20" w:rsidRDefault="00B21D20" w:rsidP="00B03D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57AD9" w:rsidRPr="00B21D20">
        <w:rPr>
          <w:rFonts w:ascii="Times New Roman" w:hAnsi="Times New Roman" w:cs="Times New Roman"/>
          <w:sz w:val="24"/>
          <w:szCs w:val="24"/>
        </w:rPr>
        <w:t>нито един регистрирал се участник не се е оторизирал з</w:t>
      </w:r>
      <w:r w:rsidR="00B03D29">
        <w:rPr>
          <w:rFonts w:ascii="Times New Roman" w:hAnsi="Times New Roman" w:cs="Times New Roman"/>
          <w:sz w:val="24"/>
          <w:szCs w:val="24"/>
        </w:rPr>
        <w:t>а наддаването, или нито един от</w:t>
      </w:r>
      <w:r w:rsidR="00157AD9" w:rsidRPr="00B21D20">
        <w:rPr>
          <w:rFonts w:ascii="Times New Roman" w:hAnsi="Times New Roman" w:cs="Times New Roman"/>
          <w:sz w:val="24"/>
          <w:szCs w:val="24"/>
        </w:rPr>
        <w:t>оризирал се участник не наддаде с една стъпка над началната тръжна цена;</w:t>
      </w:r>
    </w:p>
    <w:p w:rsidR="002F2A9B" w:rsidRPr="00B21D20" w:rsidRDefault="00987084" w:rsidP="00B03D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57AD9" w:rsidRPr="00B21D20">
        <w:rPr>
          <w:rFonts w:ascii="Times New Roman" w:hAnsi="Times New Roman" w:cs="Times New Roman"/>
          <w:sz w:val="24"/>
          <w:szCs w:val="24"/>
        </w:rPr>
        <w:t>отпадне необходимостта от провеждане на търга или за провеждането му са необходими съществени изменения на обявените условия, или възникнат обстоятелства, които правят провеждането на търга невъзможно.</w:t>
      </w:r>
    </w:p>
    <w:p w:rsidR="002F2A9B" w:rsidRPr="00B21D20" w:rsidRDefault="00712AED" w:rsidP="00897F4B">
      <w:pPr>
        <w:pStyle w:val="1"/>
        <w:tabs>
          <w:tab w:val="left" w:pos="567"/>
          <w:tab w:val="left" w:pos="709"/>
        </w:tabs>
        <w:spacing w:before="195" w:line="276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="00B21D20" w:rsidRPr="00B21D20">
        <w:rPr>
          <w:rFonts w:ascii="Times New Roman" w:hAnsi="Times New Roman" w:cs="Times New Roman"/>
          <w:sz w:val="24"/>
          <w:szCs w:val="24"/>
          <w:u w:val="single"/>
        </w:rPr>
        <w:t>15.</w:t>
      </w:r>
      <w:r w:rsidR="00B21D20" w:rsidRPr="00B21D2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157AD9" w:rsidRPr="00B21D20">
        <w:rPr>
          <w:rFonts w:ascii="Times New Roman" w:hAnsi="Times New Roman" w:cs="Times New Roman"/>
          <w:sz w:val="24"/>
          <w:szCs w:val="24"/>
          <w:u w:val="single"/>
        </w:rPr>
        <w:t>ДРУГИ</w:t>
      </w:r>
    </w:p>
    <w:p w:rsidR="002F2A9B" w:rsidRPr="006555C6" w:rsidRDefault="002F2A9B" w:rsidP="00897F4B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2A9B" w:rsidRPr="006555C6" w:rsidRDefault="00157AD9" w:rsidP="00897F4B">
      <w:pPr>
        <w:pStyle w:val="a3"/>
        <w:spacing w:line="276" w:lineRule="auto"/>
        <w:ind w:left="0" w:right="1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Всички срокове по настоящата тръжна процедура се изчисляват по реда на Гражданския процесуален кодекс.</w:t>
      </w:r>
    </w:p>
    <w:p w:rsidR="002F2A9B" w:rsidRDefault="00157AD9" w:rsidP="00897F4B">
      <w:pPr>
        <w:pStyle w:val="a3"/>
        <w:spacing w:line="276" w:lineRule="auto"/>
        <w:ind w:left="0" w:right="1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5C6">
        <w:rPr>
          <w:rFonts w:ascii="Times New Roman" w:hAnsi="Times New Roman" w:cs="Times New Roman"/>
          <w:sz w:val="24"/>
          <w:szCs w:val="24"/>
        </w:rPr>
        <w:t>За всички неуредени в тръжните условия въпроси, се прилагат разпоредбите на Закона за държавната собственост и Правилника за прилагане на Закона за държавната собственост, Закона за задълженията и договорите.</w:t>
      </w:r>
    </w:p>
    <w:p w:rsidR="00712AED" w:rsidRDefault="00712AED" w:rsidP="00897F4B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12AED" w:rsidRDefault="00712AED" w:rsidP="00897F4B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12AED" w:rsidRDefault="00712AED" w:rsidP="00897F4B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55F55" w:rsidRDefault="00455F55" w:rsidP="00897F4B">
      <w:pPr>
        <w:spacing w:line="276" w:lineRule="auto"/>
        <w:rPr>
          <w:b/>
          <w:sz w:val="24"/>
          <w:szCs w:val="24"/>
        </w:rPr>
      </w:pPr>
    </w:p>
    <w:p w:rsidR="00455F55" w:rsidRPr="006555C6" w:rsidRDefault="00455F55" w:rsidP="00897F4B">
      <w:pPr>
        <w:pStyle w:val="a3"/>
        <w:spacing w:line="276" w:lineRule="auto"/>
        <w:ind w:left="0" w:right="125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55F55" w:rsidRPr="006555C6" w:rsidSect="00746DAC">
      <w:pgSz w:w="12240" w:h="15840"/>
      <w:pgMar w:top="580" w:right="1000" w:bottom="840" w:left="1701" w:header="156" w:footer="6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15" w:rsidRDefault="00C30F15">
      <w:r>
        <w:separator/>
      </w:r>
    </w:p>
  </w:endnote>
  <w:endnote w:type="continuationSeparator" w:id="0">
    <w:p w:rsidR="00C30F15" w:rsidRDefault="00C3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9B" w:rsidRDefault="002F2A9B">
    <w:pPr>
      <w:pStyle w:val="a3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15" w:rsidRDefault="00C30F15">
      <w:r>
        <w:separator/>
      </w:r>
    </w:p>
  </w:footnote>
  <w:footnote w:type="continuationSeparator" w:id="0">
    <w:p w:rsidR="00C30F15" w:rsidRDefault="00C30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9B" w:rsidRDefault="00C30F15">
    <w:pPr>
      <w:pStyle w:val="a3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8pt;margin-top:6.8pt;width:15.3pt;height:13.05pt;z-index:-251658752;mso-position-horizontal-relative:page;mso-position-vertical-relative:page" filled="f" stroked="f">
          <v:textbox style="mso-next-textbox:#_x0000_s2050" inset="0,0,0,0">
            <w:txbxContent>
              <w:p w:rsidR="002F2A9B" w:rsidRDefault="00157AD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77968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B45"/>
    <w:multiLevelType w:val="multilevel"/>
    <w:tmpl w:val="DF7E79AE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91E36B7"/>
    <w:multiLevelType w:val="multilevel"/>
    <w:tmpl w:val="282C7AEA"/>
    <w:lvl w:ilvl="0">
      <w:start w:val="12"/>
      <w:numFmt w:val="decimal"/>
      <w:lvlText w:val="%1"/>
      <w:lvlJc w:val="left"/>
      <w:pPr>
        <w:ind w:left="105" w:hanging="711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05" w:hanging="711"/>
      </w:pPr>
      <w:rPr>
        <w:rFonts w:ascii="Times New Roman" w:eastAsia="Verdana" w:hAnsi="Times New Roman" w:cs="Times New Roman" w:hint="default"/>
        <w:b/>
        <w:bCs/>
        <w:spacing w:val="-1"/>
        <w:w w:val="99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12" w:hanging="711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968" w:hanging="711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924" w:hanging="711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880" w:hanging="711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836" w:hanging="711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792" w:hanging="711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748" w:hanging="711"/>
      </w:pPr>
      <w:rPr>
        <w:rFonts w:hint="default"/>
        <w:lang w:val="bg-BG" w:eastAsia="bg-BG" w:bidi="bg-BG"/>
      </w:rPr>
    </w:lvl>
  </w:abstractNum>
  <w:abstractNum w:abstractNumId="2">
    <w:nsid w:val="1BD90CF0"/>
    <w:multiLevelType w:val="multilevel"/>
    <w:tmpl w:val="2382B2FE"/>
    <w:lvl w:ilvl="0">
      <w:start w:val="4"/>
      <w:numFmt w:val="decimal"/>
      <w:lvlText w:val="%1."/>
      <w:lvlJc w:val="left"/>
      <w:pPr>
        <w:ind w:left="105" w:hanging="312"/>
      </w:pPr>
      <w:rPr>
        <w:rFonts w:ascii="Verdana" w:eastAsia="Verdana" w:hAnsi="Verdana" w:cs="Verdana" w:hint="default"/>
        <w:w w:val="99"/>
        <w:sz w:val="20"/>
        <w:szCs w:val="2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05" w:hanging="557"/>
      </w:pPr>
      <w:rPr>
        <w:rFonts w:ascii="Verdana" w:eastAsia="Verdana" w:hAnsi="Verdana" w:cs="Verdana" w:hint="default"/>
        <w:w w:val="99"/>
        <w:sz w:val="20"/>
        <w:szCs w:val="20"/>
        <w:lang w:val="bg-BG" w:eastAsia="bg-BG" w:bidi="bg-BG"/>
      </w:rPr>
    </w:lvl>
    <w:lvl w:ilvl="2">
      <w:numFmt w:val="bullet"/>
      <w:lvlText w:val="•"/>
      <w:lvlJc w:val="left"/>
      <w:pPr>
        <w:ind w:left="2012" w:hanging="557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968" w:hanging="557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924" w:hanging="557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880" w:hanging="557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836" w:hanging="557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792" w:hanging="557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748" w:hanging="557"/>
      </w:pPr>
      <w:rPr>
        <w:rFonts w:hint="default"/>
        <w:lang w:val="bg-BG" w:eastAsia="bg-BG" w:bidi="bg-BG"/>
      </w:rPr>
    </w:lvl>
  </w:abstractNum>
  <w:abstractNum w:abstractNumId="3">
    <w:nsid w:val="21F91377"/>
    <w:multiLevelType w:val="multilevel"/>
    <w:tmpl w:val="3E3015D4"/>
    <w:lvl w:ilvl="0">
      <w:start w:val="1"/>
      <w:numFmt w:val="decimal"/>
      <w:lvlText w:val="%1."/>
      <w:lvlJc w:val="left"/>
      <w:pPr>
        <w:ind w:left="105" w:hanging="317"/>
      </w:pPr>
      <w:rPr>
        <w:rFonts w:ascii="Verdana" w:eastAsia="Verdana" w:hAnsi="Verdana" w:cs="Verdana" w:hint="default"/>
        <w:w w:val="99"/>
        <w:sz w:val="20"/>
        <w:szCs w:val="2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281" w:hanging="469"/>
      </w:pPr>
      <w:rPr>
        <w:rFonts w:ascii="Verdana" w:eastAsia="Verdana" w:hAnsi="Verdana" w:cs="Verdana" w:hint="default"/>
        <w:w w:val="99"/>
        <w:sz w:val="20"/>
        <w:szCs w:val="20"/>
        <w:lang w:val="bg-BG" w:eastAsia="bg-BG" w:bidi="bg-BG"/>
      </w:rPr>
    </w:lvl>
    <w:lvl w:ilvl="2">
      <w:numFmt w:val="bullet"/>
      <w:lvlText w:val="•"/>
      <w:lvlJc w:val="left"/>
      <w:pPr>
        <w:ind w:left="2211" w:hanging="469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142" w:hanging="469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73" w:hanging="469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4" w:hanging="469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35" w:hanging="469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866" w:hanging="469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797" w:hanging="469"/>
      </w:pPr>
      <w:rPr>
        <w:rFonts w:hint="default"/>
        <w:lang w:val="bg-BG" w:eastAsia="bg-BG" w:bidi="bg-BG"/>
      </w:rPr>
    </w:lvl>
  </w:abstractNum>
  <w:abstractNum w:abstractNumId="4">
    <w:nsid w:val="32E95B60"/>
    <w:multiLevelType w:val="multilevel"/>
    <w:tmpl w:val="BC3034B0"/>
    <w:lvl w:ilvl="0">
      <w:start w:val="3"/>
      <w:numFmt w:val="decimal"/>
      <w:lvlText w:val="%1."/>
      <w:lvlJc w:val="left"/>
      <w:pPr>
        <w:ind w:left="1949" w:hanging="281"/>
      </w:pPr>
      <w:rPr>
        <w:rFonts w:hint="default"/>
        <w:w w:val="99"/>
        <w:u w:val="thick" w:color="0000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948" w:hanging="740"/>
      </w:pPr>
      <w:rPr>
        <w:rFonts w:hint="default"/>
        <w:b/>
        <w:bCs/>
        <w:spacing w:val="-1"/>
        <w:w w:val="99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948" w:hanging="740"/>
      </w:pPr>
      <w:rPr>
        <w:rFonts w:hint="default"/>
        <w:i/>
        <w:w w:val="99"/>
        <w:lang w:val="bg-BG" w:eastAsia="bg-BG" w:bidi="bg-BG"/>
      </w:rPr>
    </w:lvl>
    <w:lvl w:ilvl="3">
      <w:numFmt w:val="bullet"/>
      <w:lvlText w:val="•"/>
      <w:lvlJc w:val="left"/>
      <w:pPr>
        <w:ind w:left="3205" w:hanging="74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248" w:hanging="74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290" w:hanging="74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333" w:hanging="74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375" w:hanging="74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418" w:hanging="740"/>
      </w:pPr>
      <w:rPr>
        <w:rFonts w:hint="default"/>
        <w:lang w:val="bg-BG" w:eastAsia="bg-BG" w:bidi="bg-BG"/>
      </w:rPr>
    </w:lvl>
  </w:abstractNum>
  <w:abstractNum w:abstractNumId="5">
    <w:nsid w:val="46514514"/>
    <w:multiLevelType w:val="hybridMultilevel"/>
    <w:tmpl w:val="FA1E0BC0"/>
    <w:lvl w:ilvl="0" w:tplc="FDCE8698">
      <w:start w:val="4"/>
      <w:numFmt w:val="decimal"/>
      <w:lvlText w:val="%1."/>
      <w:lvlJc w:val="left"/>
      <w:pPr>
        <w:ind w:left="76" w:hanging="360"/>
      </w:pPr>
      <w:rPr>
        <w:rFonts w:hint="default"/>
        <w:u w:val="thick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</w:lvl>
    <w:lvl w:ilvl="3" w:tplc="0402000F" w:tentative="1">
      <w:start w:val="1"/>
      <w:numFmt w:val="decimal"/>
      <w:lvlText w:val="%4."/>
      <w:lvlJc w:val="left"/>
      <w:pPr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0C71CD1"/>
    <w:multiLevelType w:val="hybridMultilevel"/>
    <w:tmpl w:val="6368FD0E"/>
    <w:lvl w:ilvl="0" w:tplc="E96EC9D4">
      <w:start w:val="4"/>
      <w:numFmt w:val="decimal"/>
      <w:lvlText w:val="%1."/>
      <w:lvlJc w:val="left"/>
      <w:pPr>
        <w:ind w:left="783" w:hanging="360"/>
      </w:pPr>
      <w:rPr>
        <w:rFonts w:hint="default"/>
        <w:u w:val="thick"/>
      </w:rPr>
    </w:lvl>
    <w:lvl w:ilvl="1" w:tplc="04020019" w:tentative="1">
      <w:start w:val="1"/>
      <w:numFmt w:val="lowerLetter"/>
      <w:lvlText w:val="%2."/>
      <w:lvlJc w:val="left"/>
      <w:pPr>
        <w:ind w:left="1503" w:hanging="360"/>
      </w:pPr>
    </w:lvl>
    <w:lvl w:ilvl="2" w:tplc="0402001B" w:tentative="1">
      <w:start w:val="1"/>
      <w:numFmt w:val="lowerRoman"/>
      <w:lvlText w:val="%3."/>
      <w:lvlJc w:val="right"/>
      <w:pPr>
        <w:ind w:left="2223" w:hanging="180"/>
      </w:pPr>
    </w:lvl>
    <w:lvl w:ilvl="3" w:tplc="0402000F" w:tentative="1">
      <w:start w:val="1"/>
      <w:numFmt w:val="decimal"/>
      <w:lvlText w:val="%4."/>
      <w:lvlJc w:val="left"/>
      <w:pPr>
        <w:ind w:left="2943" w:hanging="360"/>
      </w:pPr>
    </w:lvl>
    <w:lvl w:ilvl="4" w:tplc="04020019" w:tentative="1">
      <w:start w:val="1"/>
      <w:numFmt w:val="lowerLetter"/>
      <w:lvlText w:val="%5."/>
      <w:lvlJc w:val="left"/>
      <w:pPr>
        <w:ind w:left="3663" w:hanging="360"/>
      </w:pPr>
    </w:lvl>
    <w:lvl w:ilvl="5" w:tplc="0402001B" w:tentative="1">
      <w:start w:val="1"/>
      <w:numFmt w:val="lowerRoman"/>
      <w:lvlText w:val="%6."/>
      <w:lvlJc w:val="right"/>
      <w:pPr>
        <w:ind w:left="4383" w:hanging="180"/>
      </w:pPr>
    </w:lvl>
    <w:lvl w:ilvl="6" w:tplc="0402000F" w:tentative="1">
      <w:start w:val="1"/>
      <w:numFmt w:val="decimal"/>
      <w:lvlText w:val="%7."/>
      <w:lvlJc w:val="left"/>
      <w:pPr>
        <w:ind w:left="5103" w:hanging="360"/>
      </w:pPr>
    </w:lvl>
    <w:lvl w:ilvl="7" w:tplc="04020019" w:tentative="1">
      <w:start w:val="1"/>
      <w:numFmt w:val="lowerLetter"/>
      <w:lvlText w:val="%8."/>
      <w:lvlJc w:val="left"/>
      <w:pPr>
        <w:ind w:left="5823" w:hanging="360"/>
      </w:pPr>
    </w:lvl>
    <w:lvl w:ilvl="8" w:tplc="040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661C0C73"/>
    <w:multiLevelType w:val="hybridMultilevel"/>
    <w:tmpl w:val="A460635C"/>
    <w:lvl w:ilvl="0" w:tplc="546C3D80">
      <w:numFmt w:val="bullet"/>
      <w:lvlText w:val="-"/>
      <w:lvlJc w:val="left"/>
      <w:pPr>
        <w:ind w:left="105" w:hanging="195"/>
      </w:pPr>
      <w:rPr>
        <w:rFonts w:ascii="Verdana" w:eastAsia="Verdana" w:hAnsi="Verdana" w:cs="Verdana" w:hint="default"/>
        <w:w w:val="99"/>
        <w:sz w:val="20"/>
        <w:szCs w:val="20"/>
        <w:lang w:val="bg-BG" w:eastAsia="bg-BG" w:bidi="bg-BG"/>
      </w:rPr>
    </w:lvl>
    <w:lvl w:ilvl="1" w:tplc="CF544B50">
      <w:numFmt w:val="bullet"/>
      <w:lvlText w:val="•"/>
      <w:lvlJc w:val="left"/>
      <w:pPr>
        <w:ind w:left="1056" w:hanging="195"/>
      </w:pPr>
      <w:rPr>
        <w:rFonts w:hint="default"/>
        <w:lang w:val="bg-BG" w:eastAsia="bg-BG" w:bidi="bg-BG"/>
      </w:rPr>
    </w:lvl>
    <w:lvl w:ilvl="2" w:tplc="AAA86BF8">
      <w:numFmt w:val="bullet"/>
      <w:lvlText w:val="•"/>
      <w:lvlJc w:val="left"/>
      <w:pPr>
        <w:ind w:left="2012" w:hanging="195"/>
      </w:pPr>
      <w:rPr>
        <w:rFonts w:hint="default"/>
        <w:lang w:val="bg-BG" w:eastAsia="bg-BG" w:bidi="bg-BG"/>
      </w:rPr>
    </w:lvl>
    <w:lvl w:ilvl="3" w:tplc="76983C86">
      <w:numFmt w:val="bullet"/>
      <w:lvlText w:val="•"/>
      <w:lvlJc w:val="left"/>
      <w:pPr>
        <w:ind w:left="2968" w:hanging="195"/>
      </w:pPr>
      <w:rPr>
        <w:rFonts w:hint="default"/>
        <w:lang w:val="bg-BG" w:eastAsia="bg-BG" w:bidi="bg-BG"/>
      </w:rPr>
    </w:lvl>
    <w:lvl w:ilvl="4" w:tplc="3E8C0E00">
      <w:numFmt w:val="bullet"/>
      <w:lvlText w:val="•"/>
      <w:lvlJc w:val="left"/>
      <w:pPr>
        <w:ind w:left="3924" w:hanging="195"/>
      </w:pPr>
      <w:rPr>
        <w:rFonts w:hint="default"/>
        <w:lang w:val="bg-BG" w:eastAsia="bg-BG" w:bidi="bg-BG"/>
      </w:rPr>
    </w:lvl>
    <w:lvl w:ilvl="5" w:tplc="5C7ECB3C">
      <w:numFmt w:val="bullet"/>
      <w:lvlText w:val="•"/>
      <w:lvlJc w:val="left"/>
      <w:pPr>
        <w:ind w:left="4880" w:hanging="195"/>
      </w:pPr>
      <w:rPr>
        <w:rFonts w:hint="default"/>
        <w:lang w:val="bg-BG" w:eastAsia="bg-BG" w:bidi="bg-BG"/>
      </w:rPr>
    </w:lvl>
    <w:lvl w:ilvl="6" w:tplc="658ABEDE">
      <w:numFmt w:val="bullet"/>
      <w:lvlText w:val="•"/>
      <w:lvlJc w:val="left"/>
      <w:pPr>
        <w:ind w:left="5836" w:hanging="195"/>
      </w:pPr>
      <w:rPr>
        <w:rFonts w:hint="default"/>
        <w:lang w:val="bg-BG" w:eastAsia="bg-BG" w:bidi="bg-BG"/>
      </w:rPr>
    </w:lvl>
    <w:lvl w:ilvl="7" w:tplc="BDD0507C">
      <w:numFmt w:val="bullet"/>
      <w:lvlText w:val="•"/>
      <w:lvlJc w:val="left"/>
      <w:pPr>
        <w:ind w:left="6792" w:hanging="195"/>
      </w:pPr>
      <w:rPr>
        <w:rFonts w:hint="default"/>
        <w:lang w:val="bg-BG" w:eastAsia="bg-BG" w:bidi="bg-BG"/>
      </w:rPr>
    </w:lvl>
    <w:lvl w:ilvl="8" w:tplc="17962150">
      <w:numFmt w:val="bullet"/>
      <w:lvlText w:val="•"/>
      <w:lvlJc w:val="left"/>
      <w:pPr>
        <w:ind w:left="7748" w:hanging="195"/>
      </w:pPr>
      <w:rPr>
        <w:rFonts w:hint="default"/>
        <w:lang w:val="bg-BG" w:eastAsia="bg-BG" w:bidi="bg-BG"/>
      </w:rPr>
    </w:lvl>
  </w:abstractNum>
  <w:abstractNum w:abstractNumId="8">
    <w:nsid w:val="72F57A61"/>
    <w:multiLevelType w:val="multilevel"/>
    <w:tmpl w:val="BCEAED9E"/>
    <w:lvl w:ilvl="0">
      <w:start w:val="13"/>
      <w:numFmt w:val="decimal"/>
      <w:lvlText w:val="%1."/>
      <w:lvlJc w:val="left"/>
      <w:pPr>
        <w:ind w:left="1247" w:hanging="423"/>
      </w:pPr>
      <w:rPr>
        <w:rFonts w:hint="default"/>
        <w:spacing w:val="-1"/>
        <w:w w:val="99"/>
        <w:u w:val="thick" w:color="0000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466" w:hanging="641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bg-BG" w:eastAsia="bg-BG" w:bidi="bg-BG"/>
      </w:rPr>
    </w:lvl>
    <w:lvl w:ilvl="2">
      <w:numFmt w:val="bullet"/>
      <w:lvlText w:val="•"/>
      <w:lvlJc w:val="left"/>
      <w:pPr>
        <w:ind w:left="2371" w:hanging="641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282" w:hanging="641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193" w:hanging="641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104" w:hanging="641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015" w:hanging="641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26" w:hanging="641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837" w:hanging="641"/>
      </w:pPr>
      <w:rPr>
        <w:rFonts w:hint="default"/>
        <w:lang w:val="bg-BG" w:eastAsia="bg-BG" w:bidi="bg-BG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54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F2A9B"/>
    <w:rsid w:val="00013E97"/>
    <w:rsid w:val="00041635"/>
    <w:rsid w:val="000455F0"/>
    <w:rsid w:val="000865B1"/>
    <w:rsid w:val="00091F48"/>
    <w:rsid w:val="000C6CED"/>
    <w:rsid w:val="000F38FB"/>
    <w:rsid w:val="000F5350"/>
    <w:rsid w:val="00104BA1"/>
    <w:rsid w:val="00105710"/>
    <w:rsid w:val="00106BCC"/>
    <w:rsid w:val="00124399"/>
    <w:rsid w:val="00127E5E"/>
    <w:rsid w:val="00157AD9"/>
    <w:rsid w:val="001B4796"/>
    <w:rsid w:val="00281685"/>
    <w:rsid w:val="002F2A9B"/>
    <w:rsid w:val="00302C9E"/>
    <w:rsid w:val="003134DC"/>
    <w:rsid w:val="00317139"/>
    <w:rsid w:val="00326168"/>
    <w:rsid w:val="00326666"/>
    <w:rsid w:val="00342725"/>
    <w:rsid w:val="00353BCA"/>
    <w:rsid w:val="00372E2C"/>
    <w:rsid w:val="003A5B3F"/>
    <w:rsid w:val="003A7982"/>
    <w:rsid w:val="003C08D4"/>
    <w:rsid w:val="003C10D6"/>
    <w:rsid w:val="00427954"/>
    <w:rsid w:val="00443105"/>
    <w:rsid w:val="00455F55"/>
    <w:rsid w:val="00493CB2"/>
    <w:rsid w:val="004B2527"/>
    <w:rsid w:val="004E2E46"/>
    <w:rsid w:val="004F51EF"/>
    <w:rsid w:val="005303D7"/>
    <w:rsid w:val="005460E7"/>
    <w:rsid w:val="005679B5"/>
    <w:rsid w:val="005F3502"/>
    <w:rsid w:val="00623DFC"/>
    <w:rsid w:val="006555C6"/>
    <w:rsid w:val="006D3AAF"/>
    <w:rsid w:val="00702C16"/>
    <w:rsid w:val="00712AED"/>
    <w:rsid w:val="00746DAC"/>
    <w:rsid w:val="00754F36"/>
    <w:rsid w:val="00777968"/>
    <w:rsid w:val="00783ADE"/>
    <w:rsid w:val="00794392"/>
    <w:rsid w:val="007E5E59"/>
    <w:rsid w:val="007F00B3"/>
    <w:rsid w:val="0080466A"/>
    <w:rsid w:val="00871EA3"/>
    <w:rsid w:val="00897F4B"/>
    <w:rsid w:val="008A124C"/>
    <w:rsid w:val="009407F9"/>
    <w:rsid w:val="00953AF6"/>
    <w:rsid w:val="00957833"/>
    <w:rsid w:val="009627D2"/>
    <w:rsid w:val="00977D26"/>
    <w:rsid w:val="00987084"/>
    <w:rsid w:val="00A63997"/>
    <w:rsid w:val="00AA59B9"/>
    <w:rsid w:val="00B03D29"/>
    <w:rsid w:val="00B21D20"/>
    <w:rsid w:val="00B87F06"/>
    <w:rsid w:val="00BE7B54"/>
    <w:rsid w:val="00BF47B7"/>
    <w:rsid w:val="00BF6FF2"/>
    <w:rsid w:val="00C30F15"/>
    <w:rsid w:val="00C56C02"/>
    <w:rsid w:val="00C674ED"/>
    <w:rsid w:val="00CA280F"/>
    <w:rsid w:val="00CA3B15"/>
    <w:rsid w:val="00CF7DE3"/>
    <w:rsid w:val="00D0028E"/>
    <w:rsid w:val="00D063E1"/>
    <w:rsid w:val="00DF3D42"/>
    <w:rsid w:val="00E55B4D"/>
    <w:rsid w:val="00EA32A6"/>
    <w:rsid w:val="00EE0E97"/>
    <w:rsid w:val="00EE27F8"/>
    <w:rsid w:val="00F071E1"/>
    <w:rsid w:val="00F33EF3"/>
    <w:rsid w:val="00F66B98"/>
    <w:rsid w:val="00F90EEF"/>
    <w:rsid w:val="00F96024"/>
    <w:rsid w:val="00FE46EA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bg-BG" w:eastAsia="bg-BG" w:bidi="bg-BG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105" w:firstLine="719"/>
      <w:jc w:val="both"/>
      <w:outlineLvl w:val="1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5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3C08D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8D4"/>
    <w:rPr>
      <w:rFonts w:ascii="Verdana" w:eastAsia="Verdana" w:hAnsi="Verdana" w:cs="Verdana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3C08D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8D4"/>
    <w:rPr>
      <w:rFonts w:ascii="Verdana" w:eastAsia="Verdana" w:hAnsi="Verdana" w:cs="Verdana"/>
      <w:lang w:val="bg-BG" w:eastAsia="bg-BG" w:bidi="bg-BG"/>
    </w:rPr>
  </w:style>
  <w:style w:type="character" w:styleId="a9">
    <w:name w:val="Hyperlink"/>
    <w:basedOn w:val="a0"/>
    <w:uiPriority w:val="99"/>
    <w:semiHidden/>
    <w:unhideWhenUsed/>
    <w:rsid w:val="00CA280F"/>
    <w:rPr>
      <w:color w:val="0000FF"/>
      <w:u w:val="single"/>
    </w:rPr>
  </w:style>
  <w:style w:type="character" w:customStyle="1" w:styleId="Nagwek2Exact">
    <w:name w:val="Nagłówek #2 Exact"/>
    <w:basedOn w:val="a0"/>
    <w:link w:val="Nagwek2"/>
    <w:uiPriority w:val="99"/>
    <w:locked/>
    <w:rsid w:val="00BF6FF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Nagwek1">
    <w:name w:val="Nagłówek #1_"/>
    <w:basedOn w:val="a0"/>
    <w:link w:val="Nagwek10"/>
    <w:uiPriority w:val="99"/>
    <w:locked/>
    <w:rsid w:val="00BF6FF2"/>
    <w:rPr>
      <w:rFonts w:ascii="Constantia" w:hAnsi="Constantia" w:cs="Constantia"/>
      <w:sz w:val="34"/>
      <w:szCs w:val="34"/>
      <w:shd w:val="clear" w:color="auto" w:fill="FFFFFF"/>
    </w:rPr>
  </w:style>
  <w:style w:type="character" w:customStyle="1" w:styleId="Teksttreci4">
    <w:name w:val="Tekst treści (4)_"/>
    <w:basedOn w:val="a0"/>
    <w:link w:val="Teksttreci40"/>
    <w:uiPriority w:val="99"/>
    <w:locked/>
    <w:rsid w:val="00BF6FF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Nagwek2">
    <w:name w:val="Nagłówek #2"/>
    <w:basedOn w:val="a"/>
    <w:link w:val="Nagwek2Exact"/>
    <w:uiPriority w:val="99"/>
    <w:rsid w:val="00BF6FF2"/>
    <w:pPr>
      <w:shd w:val="clear" w:color="auto" w:fill="FFFFFF"/>
      <w:autoSpaceDE/>
      <w:autoSpaceDN/>
      <w:spacing w:line="240" w:lineRule="atLeast"/>
      <w:outlineLvl w:val="1"/>
    </w:pPr>
    <w:rPr>
      <w:rFonts w:ascii="Times New Roman" w:eastAsiaTheme="minorHAnsi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Nagwek10">
    <w:name w:val="Nagłówek #1"/>
    <w:basedOn w:val="a"/>
    <w:link w:val="Nagwek1"/>
    <w:uiPriority w:val="99"/>
    <w:rsid w:val="00BF6FF2"/>
    <w:pPr>
      <w:shd w:val="clear" w:color="auto" w:fill="FFFFFF"/>
      <w:autoSpaceDE/>
      <w:autoSpaceDN/>
      <w:spacing w:before="660" w:after="60" w:line="240" w:lineRule="atLeast"/>
      <w:outlineLvl w:val="0"/>
    </w:pPr>
    <w:rPr>
      <w:rFonts w:ascii="Constantia" w:eastAsiaTheme="minorHAnsi" w:hAnsi="Constantia" w:cs="Constantia"/>
      <w:sz w:val="34"/>
      <w:szCs w:val="34"/>
      <w:lang w:val="en-US" w:eastAsia="en-US" w:bidi="ar-SA"/>
    </w:rPr>
  </w:style>
  <w:style w:type="paragraph" w:customStyle="1" w:styleId="Teksttreci40">
    <w:name w:val="Tekst treści (4)"/>
    <w:basedOn w:val="a"/>
    <w:link w:val="Teksttreci4"/>
    <w:uiPriority w:val="99"/>
    <w:rsid w:val="00BF6FF2"/>
    <w:pPr>
      <w:shd w:val="clear" w:color="auto" w:fill="FFFFFF"/>
      <w:autoSpaceDE/>
      <w:autoSpaceDN/>
      <w:spacing w:before="60" w:after="360" w:line="221" w:lineRule="exact"/>
      <w:jc w:val="center"/>
    </w:pPr>
    <w:rPr>
      <w:rFonts w:ascii="Times New Roman" w:eastAsiaTheme="minorHAnsi" w:hAnsi="Times New Roman" w:cs="Times New Roman"/>
      <w:sz w:val="20"/>
      <w:szCs w:val="20"/>
      <w:lang w:val="en-US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455F55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455F55"/>
    <w:rPr>
      <w:rFonts w:ascii="Tahoma" w:eastAsia="Verdana" w:hAnsi="Tahoma" w:cs="Tahoma"/>
      <w:sz w:val="16"/>
      <w:szCs w:val="16"/>
      <w:lang w:val="bg-BG" w:eastAsia="bg-BG" w:bidi="bg-BG"/>
    </w:rPr>
  </w:style>
  <w:style w:type="paragraph" w:styleId="ac">
    <w:name w:val="Title"/>
    <w:basedOn w:val="a"/>
    <w:link w:val="ad"/>
    <w:qFormat/>
    <w:rsid w:val="00BF47B7"/>
    <w:pPr>
      <w:tabs>
        <w:tab w:val="left" w:pos="-720"/>
      </w:tabs>
      <w:suppressAutoHyphens/>
      <w:autoSpaceDE/>
      <w:autoSpaceDN/>
      <w:jc w:val="center"/>
    </w:pPr>
    <w:rPr>
      <w:rFonts w:ascii="Times New Roman" w:eastAsia="Batang" w:hAnsi="Times New Roman" w:cs="Times New Roman"/>
      <w:b/>
      <w:sz w:val="48"/>
      <w:szCs w:val="20"/>
      <w:lang w:val="en-US" w:eastAsia="en-US" w:bidi="ar-SA"/>
    </w:rPr>
  </w:style>
  <w:style w:type="character" w:customStyle="1" w:styleId="ad">
    <w:name w:val="Заглавие Знак"/>
    <w:basedOn w:val="a0"/>
    <w:link w:val="ac"/>
    <w:rsid w:val="00BF47B7"/>
    <w:rPr>
      <w:rFonts w:ascii="Times New Roman" w:eastAsia="Batang" w:hAnsi="Times New Roman" w:cs="Times New Roman"/>
      <w:b/>
      <w:sz w:val="48"/>
      <w:szCs w:val="20"/>
    </w:rPr>
  </w:style>
  <w:style w:type="character" w:customStyle="1" w:styleId="Teksttreci2">
    <w:name w:val="Tekst treści (2)_"/>
    <w:basedOn w:val="a0"/>
    <w:link w:val="Teksttreci20"/>
    <w:uiPriority w:val="99"/>
    <w:locked/>
    <w:rsid w:val="00342725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a"/>
    <w:link w:val="Teksttreci2"/>
    <w:uiPriority w:val="99"/>
    <w:rsid w:val="00342725"/>
    <w:pPr>
      <w:shd w:val="clear" w:color="auto" w:fill="FFFFFF"/>
      <w:autoSpaceDE/>
      <w:autoSpaceDN/>
      <w:spacing w:line="266" w:lineRule="exact"/>
    </w:pPr>
    <w:rPr>
      <w:rFonts w:ascii="Times New Roman" w:eastAsiaTheme="minorHAnsi" w:hAnsi="Times New Roman" w:cs="Times New Roman"/>
      <w:lang w:val="en-US" w:eastAsia="en-US" w:bidi="ar-SA"/>
    </w:rPr>
  </w:style>
  <w:style w:type="paragraph" w:styleId="ae">
    <w:name w:val="Plain Text"/>
    <w:basedOn w:val="a"/>
    <w:link w:val="af"/>
    <w:unhideWhenUsed/>
    <w:rsid w:val="00DF3D42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">
    <w:name w:val="Обикновен текст Знак"/>
    <w:basedOn w:val="a0"/>
    <w:link w:val="ae"/>
    <w:rsid w:val="00DF3D42"/>
    <w:rPr>
      <w:rFonts w:ascii="Courier New" w:eastAsia="Times New Roman" w:hAnsi="Courier New" w:cs="Courier New"/>
      <w:sz w:val="20"/>
      <w:szCs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z.government.bg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EB87-473C-481C-9300-06E79AD2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9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Gogova</dc:creator>
  <cp:lastModifiedBy>3</cp:lastModifiedBy>
  <cp:revision>49</cp:revision>
  <cp:lastPrinted>2022-09-09T06:07:00Z</cp:lastPrinted>
  <dcterms:created xsi:type="dcterms:W3CDTF">2020-07-07T06:25:00Z</dcterms:created>
  <dcterms:modified xsi:type="dcterms:W3CDTF">2022-09-13T06:55:00Z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2020-07-07T00:00:00Z</vt:filetime>
  </property>
</Properties>
</file>